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549" w:rsidRDefault="00013549" w:rsidP="00BC2AE9">
      <w:pPr>
        <w:pStyle w:val="SECTIONTITLE"/>
        <w:jc w:val="left"/>
      </w:pPr>
      <w:r>
        <w:t>Note: This guide specification should not be included entirely “as-is”. Specification writers must edit areas in red which may or may not be relevant to a specific project or where mutually exclusive choices are referenced.</w:t>
      </w:r>
    </w:p>
    <w:p w:rsidR="00013549" w:rsidRDefault="00013549" w:rsidP="00BC2AE9">
      <w:pPr>
        <w:pStyle w:val="SECTIONTITLE"/>
        <w:jc w:val="left"/>
      </w:pPr>
    </w:p>
    <w:p w:rsidR="00013549" w:rsidRDefault="0082667E" w:rsidP="00BC2AE9">
      <w:pPr>
        <w:pStyle w:val="SECTIONTITLE"/>
      </w:pPr>
      <w:r>
        <w:t>SECTION 32 32 16</w:t>
      </w:r>
    </w:p>
    <w:p w:rsidR="00013549" w:rsidRDefault="0082667E" w:rsidP="00BC2AE9">
      <w:pPr>
        <w:pStyle w:val="SECTIONTITLE"/>
      </w:pPr>
      <w:r>
        <w:t>PRECAST MODULAR BLOCK RETAINING WALL</w:t>
      </w:r>
    </w:p>
    <w:p w:rsidR="00013549" w:rsidRDefault="00013549" w:rsidP="00BC2AE9">
      <w:pPr>
        <w:spacing w:after="0"/>
        <w:rPr>
          <w:rFonts w:ascii="Arial" w:hAnsi="Arial" w:cs="Arial"/>
        </w:rPr>
      </w:pPr>
    </w:p>
    <w:p w:rsidR="00013549" w:rsidRPr="00CC6608" w:rsidRDefault="00013549" w:rsidP="00BC2AE9">
      <w:pPr>
        <w:spacing w:after="0"/>
        <w:rPr>
          <w:rFonts w:ascii="Arial" w:hAnsi="Arial" w:cs="Arial"/>
          <w:b/>
          <w:sz w:val="20"/>
          <w:szCs w:val="20"/>
        </w:rPr>
      </w:pPr>
      <w:r w:rsidRPr="00CC6608">
        <w:rPr>
          <w:rFonts w:ascii="Arial" w:hAnsi="Arial" w:cs="Arial"/>
          <w:b/>
          <w:sz w:val="20"/>
          <w:szCs w:val="20"/>
        </w:rPr>
        <w:t>PART 1 GENERAL</w:t>
      </w:r>
    </w:p>
    <w:p w:rsidR="00013549" w:rsidRDefault="00013549" w:rsidP="00BC2AE9">
      <w:pPr>
        <w:spacing w:after="0"/>
        <w:rPr>
          <w:rFonts w:ascii="Arial" w:hAnsi="Arial" w:cs="Arial"/>
        </w:rPr>
      </w:pPr>
    </w:p>
    <w:p w:rsidR="00013549" w:rsidRPr="00CC6608" w:rsidRDefault="00013549" w:rsidP="00BC2AE9">
      <w:pPr>
        <w:pStyle w:val="ListParagraph"/>
        <w:numPr>
          <w:ilvl w:val="0"/>
          <w:numId w:val="1"/>
        </w:numPr>
        <w:spacing w:after="0" w:line="480" w:lineRule="auto"/>
        <w:rPr>
          <w:rFonts w:ascii="Arial" w:hAnsi="Arial" w:cs="Arial"/>
          <w:b/>
          <w:sz w:val="18"/>
          <w:szCs w:val="18"/>
        </w:rPr>
      </w:pPr>
      <w:r w:rsidRPr="00CC6608">
        <w:rPr>
          <w:rFonts w:ascii="Arial" w:hAnsi="Arial" w:cs="Arial"/>
          <w:b/>
          <w:sz w:val="18"/>
          <w:szCs w:val="18"/>
        </w:rPr>
        <w:t>SUMMARY</w:t>
      </w:r>
    </w:p>
    <w:p w:rsidR="00013549" w:rsidRPr="00CC6608" w:rsidRDefault="00013549" w:rsidP="00BC2AE9">
      <w:pPr>
        <w:pStyle w:val="ListParagraph"/>
        <w:numPr>
          <w:ilvl w:val="1"/>
          <w:numId w:val="1"/>
        </w:numPr>
        <w:spacing w:after="0"/>
        <w:rPr>
          <w:rFonts w:ascii="Arial" w:hAnsi="Arial" w:cs="Arial"/>
          <w:b/>
          <w:sz w:val="18"/>
          <w:szCs w:val="18"/>
        </w:rPr>
      </w:pPr>
      <w:r w:rsidRPr="00CC6608">
        <w:rPr>
          <w:rFonts w:ascii="Arial" w:hAnsi="Arial" w:cs="Arial"/>
          <w:sz w:val="18"/>
          <w:szCs w:val="18"/>
        </w:rPr>
        <w:t>Section Includes:  Furnishing materials and labor required for the design and cons</w:t>
      </w:r>
      <w:r w:rsidR="0082667E">
        <w:rPr>
          <w:rFonts w:ascii="Arial" w:hAnsi="Arial" w:cs="Arial"/>
          <w:sz w:val="18"/>
          <w:szCs w:val="18"/>
        </w:rPr>
        <w:t xml:space="preserve">truction of a ReCon </w:t>
      </w:r>
      <w:r>
        <w:rPr>
          <w:rFonts w:ascii="Arial" w:hAnsi="Arial" w:cs="Arial"/>
          <w:sz w:val="18"/>
          <w:szCs w:val="18"/>
        </w:rPr>
        <w:t>precast modular block</w:t>
      </w:r>
      <w:r w:rsidRPr="00CC6608">
        <w:rPr>
          <w:rFonts w:ascii="Arial" w:hAnsi="Arial" w:cs="Arial"/>
          <w:sz w:val="18"/>
          <w:szCs w:val="18"/>
        </w:rPr>
        <w:t xml:space="preserve"> retaining wall.</w:t>
      </w:r>
    </w:p>
    <w:p w:rsidR="00580051" w:rsidRPr="00580051" w:rsidRDefault="00013549" w:rsidP="00BC2AE9">
      <w:pPr>
        <w:pStyle w:val="ListParagraph"/>
        <w:numPr>
          <w:ilvl w:val="1"/>
          <w:numId w:val="1"/>
        </w:numPr>
        <w:spacing w:after="0"/>
        <w:rPr>
          <w:rFonts w:ascii="Arial" w:hAnsi="Arial" w:cs="Arial"/>
          <w:b/>
          <w:sz w:val="18"/>
          <w:szCs w:val="18"/>
        </w:rPr>
      </w:pPr>
      <w:r>
        <w:rPr>
          <w:rFonts w:ascii="Arial" w:hAnsi="Arial" w:cs="Arial"/>
          <w:sz w:val="18"/>
          <w:szCs w:val="18"/>
        </w:rPr>
        <w:t>Related Sections:</w:t>
      </w:r>
    </w:p>
    <w:p w:rsidR="00580051" w:rsidRPr="00580051" w:rsidRDefault="00013549" w:rsidP="00BC2AE9">
      <w:pPr>
        <w:pStyle w:val="ListParagraph"/>
        <w:numPr>
          <w:ilvl w:val="2"/>
          <w:numId w:val="33"/>
        </w:numPr>
        <w:spacing w:after="0"/>
        <w:ind w:left="1260" w:hanging="270"/>
        <w:rPr>
          <w:rFonts w:ascii="Arial" w:hAnsi="Arial" w:cs="Arial"/>
          <w:b/>
          <w:sz w:val="18"/>
          <w:szCs w:val="18"/>
        </w:rPr>
      </w:pPr>
      <w:r w:rsidRPr="00580051">
        <w:rPr>
          <w:rFonts w:ascii="Arial" w:hAnsi="Arial" w:cs="Arial"/>
          <w:sz w:val="18"/>
          <w:szCs w:val="18"/>
        </w:rPr>
        <w:t>Section 312000</w:t>
      </w:r>
      <w:r w:rsidRPr="00580051">
        <w:rPr>
          <w:rFonts w:ascii="Arial" w:hAnsi="Arial" w:cs="Arial"/>
          <w:sz w:val="18"/>
          <w:szCs w:val="18"/>
        </w:rPr>
        <w:tab/>
      </w:r>
      <w:r w:rsidRPr="00580051">
        <w:rPr>
          <w:rFonts w:ascii="Arial" w:hAnsi="Arial" w:cs="Arial"/>
          <w:sz w:val="18"/>
          <w:szCs w:val="18"/>
        </w:rPr>
        <w:tab/>
        <w:t>Earth Moving</w:t>
      </w:r>
    </w:p>
    <w:p w:rsidR="00580051" w:rsidRPr="00580051" w:rsidRDefault="00013549" w:rsidP="00BC2AE9">
      <w:pPr>
        <w:pStyle w:val="ListParagraph"/>
        <w:numPr>
          <w:ilvl w:val="2"/>
          <w:numId w:val="33"/>
        </w:numPr>
        <w:spacing w:after="0"/>
        <w:ind w:left="1260" w:hanging="270"/>
        <w:rPr>
          <w:rFonts w:ascii="Arial" w:hAnsi="Arial" w:cs="Arial"/>
          <w:b/>
          <w:sz w:val="18"/>
          <w:szCs w:val="18"/>
        </w:rPr>
      </w:pPr>
      <w:r w:rsidRPr="00580051">
        <w:rPr>
          <w:rFonts w:ascii="Arial" w:hAnsi="Arial" w:cs="Arial"/>
          <w:color w:val="FF0000"/>
          <w:sz w:val="18"/>
          <w:szCs w:val="18"/>
        </w:rPr>
        <w:t>Section 099313.13</w:t>
      </w:r>
      <w:r w:rsidRPr="00580051">
        <w:rPr>
          <w:rFonts w:ascii="Arial" w:hAnsi="Arial" w:cs="Arial"/>
          <w:color w:val="FF0000"/>
          <w:sz w:val="18"/>
          <w:szCs w:val="18"/>
        </w:rPr>
        <w:tab/>
        <w:t>Exterior Staining</w:t>
      </w:r>
    </w:p>
    <w:p w:rsidR="00580051" w:rsidRPr="00580051" w:rsidRDefault="00013549" w:rsidP="00BC2AE9">
      <w:pPr>
        <w:pStyle w:val="ListParagraph"/>
        <w:numPr>
          <w:ilvl w:val="2"/>
          <w:numId w:val="33"/>
        </w:numPr>
        <w:spacing w:after="0"/>
        <w:ind w:left="1260" w:hanging="270"/>
        <w:rPr>
          <w:rFonts w:ascii="Arial" w:hAnsi="Arial" w:cs="Arial"/>
          <w:b/>
          <w:sz w:val="18"/>
          <w:szCs w:val="18"/>
        </w:rPr>
      </w:pPr>
      <w:r w:rsidRPr="00580051">
        <w:rPr>
          <w:rFonts w:ascii="Arial" w:hAnsi="Arial" w:cs="Arial"/>
          <w:color w:val="FF0000"/>
          <w:sz w:val="18"/>
          <w:szCs w:val="18"/>
        </w:rPr>
        <w:t>Section 099723</w:t>
      </w:r>
      <w:r w:rsidRPr="00580051">
        <w:rPr>
          <w:rFonts w:ascii="Arial" w:hAnsi="Arial" w:cs="Arial"/>
          <w:color w:val="FF0000"/>
          <w:sz w:val="18"/>
          <w:szCs w:val="18"/>
        </w:rPr>
        <w:tab/>
      </w:r>
      <w:r w:rsidRPr="00580051">
        <w:rPr>
          <w:rFonts w:ascii="Arial" w:hAnsi="Arial" w:cs="Arial"/>
          <w:color w:val="FF0000"/>
          <w:sz w:val="18"/>
          <w:szCs w:val="18"/>
        </w:rPr>
        <w:tab/>
        <w:t>Concrete and Masonry Coatings</w:t>
      </w:r>
    </w:p>
    <w:p w:rsidR="00013549" w:rsidRPr="00580051" w:rsidRDefault="00013549" w:rsidP="00BC2AE9">
      <w:pPr>
        <w:pStyle w:val="ListParagraph"/>
        <w:numPr>
          <w:ilvl w:val="2"/>
          <w:numId w:val="33"/>
        </w:numPr>
        <w:spacing w:after="0"/>
        <w:ind w:left="1260" w:hanging="270"/>
        <w:rPr>
          <w:rFonts w:ascii="Arial" w:hAnsi="Arial" w:cs="Arial"/>
          <w:b/>
          <w:sz w:val="18"/>
          <w:szCs w:val="18"/>
        </w:rPr>
      </w:pPr>
      <w:r w:rsidRPr="00580051">
        <w:rPr>
          <w:rFonts w:ascii="Arial" w:hAnsi="Arial" w:cs="Arial"/>
          <w:color w:val="FF0000"/>
          <w:sz w:val="18"/>
          <w:szCs w:val="18"/>
        </w:rPr>
        <w:t>Section 099623</w:t>
      </w:r>
      <w:r w:rsidRPr="00580051">
        <w:rPr>
          <w:rFonts w:ascii="Arial" w:hAnsi="Arial" w:cs="Arial"/>
          <w:color w:val="FF0000"/>
          <w:sz w:val="18"/>
          <w:szCs w:val="18"/>
        </w:rPr>
        <w:tab/>
      </w:r>
      <w:r w:rsidRPr="00580051">
        <w:rPr>
          <w:rFonts w:ascii="Arial" w:hAnsi="Arial" w:cs="Arial"/>
          <w:color w:val="FF0000"/>
          <w:sz w:val="18"/>
          <w:szCs w:val="18"/>
        </w:rPr>
        <w:tab/>
        <w:t>Graffiti-Resistance Coatings</w:t>
      </w:r>
    </w:p>
    <w:p w:rsidR="00580051" w:rsidRPr="00580051" w:rsidRDefault="00580051" w:rsidP="00BC2AE9">
      <w:pPr>
        <w:pStyle w:val="ListParagraph"/>
        <w:spacing w:after="0"/>
        <w:ind w:left="1080"/>
        <w:rPr>
          <w:rFonts w:ascii="Arial" w:hAnsi="Arial" w:cs="Arial"/>
          <w:b/>
          <w:sz w:val="18"/>
          <w:szCs w:val="18"/>
        </w:rPr>
      </w:pPr>
    </w:p>
    <w:p w:rsidR="00013549" w:rsidRPr="00CC6608" w:rsidRDefault="00013549" w:rsidP="00BC2AE9">
      <w:pPr>
        <w:pStyle w:val="ListParagraph"/>
        <w:numPr>
          <w:ilvl w:val="0"/>
          <w:numId w:val="1"/>
        </w:numPr>
        <w:spacing w:after="0" w:line="480" w:lineRule="auto"/>
        <w:rPr>
          <w:rFonts w:ascii="Arial" w:hAnsi="Arial" w:cs="Arial"/>
          <w:sz w:val="18"/>
          <w:szCs w:val="18"/>
        </w:rPr>
      </w:pPr>
      <w:r>
        <w:rPr>
          <w:rFonts w:ascii="Arial" w:hAnsi="Arial" w:cs="Arial"/>
          <w:b/>
          <w:sz w:val="18"/>
          <w:szCs w:val="18"/>
        </w:rPr>
        <w:t>REFERENCES</w:t>
      </w:r>
    </w:p>
    <w:p w:rsidR="00013549" w:rsidRDefault="004641CB" w:rsidP="00BC2AE9">
      <w:pPr>
        <w:pStyle w:val="ListParagraph"/>
        <w:numPr>
          <w:ilvl w:val="1"/>
          <w:numId w:val="1"/>
        </w:numPr>
        <w:spacing w:after="0"/>
        <w:rPr>
          <w:rFonts w:ascii="Arial" w:hAnsi="Arial" w:cs="Arial"/>
          <w:sz w:val="18"/>
          <w:szCs w:val="18"/>
        </w:rPr>
      </w:pPr>
      <w:r>
        <w:rPr>
          <w:rFonts w:ascii="Arial" w:hAnsi="Arial" w:cs="Arial"/>
          <w:sz w:val="18"/>
          <w:szCs w:val="18"/>
        </w:rPr>
        <w:t>Precast Modular Block</w:t>
      </w:r>
      <w:r w:rsidR="00D22406">
        <w:rPr>
          <w:rFonts w:ascii="Arial" w:hAnsi="Arial" w:cs="Arial"/>
          <w:sz w:val="18"/>
          <w:szCs w:val="18"/>
        </w:rPr>
        <w:t xml:space="preserve"> Units</w:t>
      </w:r>
      <w:r w:rsidR="00013549">
        <w:rPr>
          <w:rFonts w:ascii="Arial" w:hAnsi="Arial" w:cs="Arial"/>
          <w:sz w:val="18"/>
          <w:szCs w:val="18"/>
        </w:rPr>
        <w:t>:</w:t>
      </w:r>
    </w:p>
    <w:p w:rsidR="00580051" w:rsidRDefault="0082667E" w:rsidP="00BC2AE9">
      <w:pPr>
        <w:pStyle w:val="ListParagraph"/>
        <w:numPr>
          <w:ilvl w:val="0"/>
          <w:numId w:val="31"/>
        </w:numPr>
        <w:spacing w:after="0"/>
        <w:ind w:left="1260" w:hanging="270"/>
        <w:rPr>
          <w:rFonts w:ascii="Arial" w:hAnsi="Arial" w:cs="Arial"/>
          <w:sz w:val="18"/>
          <w:szCs w:val="18"/>
        </w:rPr>
      </w:pPr>
      <w:r w:rsidRPr="00580051">
        <w:rPr>
          <w:rFonts w:ascii="Arial" w:hAnsi="Arial" w:cs="Arial"/>
          <w:sz w:val="18"/>
          <w:szCs w:val="18"/>
        </w:rPr>
        <w:t>ASTM C-</w:t>
      </w:r>
      <w:r w:rsidR="009B6797" w:rsidRPr="00580051">
        <w:rPr>
          <w:rFonts w:ascii="Arial" w:hAnsi="Arial" w:cs="Arial"/>
          <w:sz w:val="18"/>
          <w:szCs w:val="18"/>
        </w:rPr>
        <w:t>33 Sp</w:t>
      </w:r>
      <w:r w:rsidR="00580051">
        <w:rPr>
          <w:rFonts w:ascii="Arial" w:hAnsi="Arial" w:cs="Arial"/>
          <w:sz w:val="18"/>
          <w:szCs w:val="18"/>
        </w:rPr>
        <w:t xml:space="preserve">ecification for Concrete </w:t>
      </w:r>
      <w:r w:rsidR="009B6797" w:rsidRPr="00580051">
        <w:rPr>
          <w:rFonts w:ascii="Arial" w:hAnsi="Arial" w:cs="Arial"/>
          <w:sz w:val="18"/>
          <w:szCs w:val="18"/>
        </w:rPr>
        <w:t>Aggregates</w:t>
      </w:r>
    </w:p>
    <w:p w:rsidR="00580051" w:rsidRDefault="00013549" w:rsidP="00BC2AE9">
      <w:pPr>
        <w:pStyle w:val="ListParagraph"/>
        <w:numPr>
          <w:ilvl w:val="0"/>
          <w:numId w:val="31"/>
        </w:numPr>
        <w:spacing w:after="0"/>
        <w:ind w:left="1260" w:hanging="270"/>
        <w:rPr>
          <w:rFonts w:ascii="Arial" w:hAnsi="Arial" w:cs="Arial"/>
          <w:sz w:val="18"/>
          <w:szCs w:val="18"/>
        </w:rPr>
      </w:pPr>
      <w:r w:rsidRPr="00580051">
        <w:rPr>
          <w:rFonts w:ascii="Arial" w:hAnsi="Arial" w:cs="Arial"/>
          <w:sz w:val="18"/>
          <w:szCs w:val="18"/>
        </w:rPr>
        <w:t>A</w:t>
      </w:r>
      <w:r w:rsidR="009B6797" w:rsidRPr="00580051">
        <w:rPr>
          <w:rFonts w:ascii="Arial" w:hAnsi="Arial" w:cs="Arial"/>
          <w:sz w:val="18"/>
          <w:szCs w:val="18"/>
        </w:rPr>
        <w:t xml:space="preserve">STM C-39 Test Method for Compressive Strength of Cylindrical Concrete Specimens </w:t>
      </w:r>
    </w:p>
    <w:p w:rsidR="00580051" w:rsidRDefault="009B6797" w:rsidP="00BC2AE9">
      <w:pPr>
        <w:pStyle w:val="ListParagraph"/>
        <w:numPr>
          <w:ilvl w:val="0"/>
          <w:numId w:val="31"/>
        </w:numPr>
        <w:spacing w:after="0"/>
        <w:ind w:left="1260" w:hanging="270"/>
        <w:rPr>
          <w:rFonts w:ascii="Arial" w:hAnsi="Arial" w:cs="Arial"/>
          <w:sz w:val="18"/>
          <w:szCs w:val="18"/>
        </w:rPr>
      </w:pPr>
      <w:r w:rsidRPr="00580051">
        <w:rPr>
          <w:rFonts w:ascii="Arial" w:hAnsi="Arial" w:cs="Arial"/>
          <w:sz w:val="18"/>
          <w:szCs w:val="18"/>
        </w:rPr>
        <w:t xml:space="preserve">ASTM C-94 </w:t>
      </w:r>
      <w:r w:rsidR="004641CB" w:rsidRPr="00580051">
        <w:rPr>
          <w:rFonts w:ascii="Arial" w:hAnsi="Arial" w:cs="Arial"/>
          <w:sz w:val="18"/>
          <w:szCs w:val="18"/>
        </w:rPr>
        <w:t>Specification for Ready-</w:t>
      </w:r>
      <w:r w:rsidR="00013549" w:rsidRPr="00580051">
        <w:rPr>
          <w:rFonts w:ascii="Arial" w:hAnsi="Arial" w:cs="Arial"/>
          <w:sz w:val="18"/>
          <w:szCs w:val="18"/>
        </w:rPr>
        <w:t>Mix</w:t>
      </w:r>
      <w:r w:rsidR="004641CB" w:rsidRPr="00580051">
        <w:rPr>
          <w:rFonts w:ascii="Arial" w:hAnsi="Arial" w:cs="Arial"/>
          <w:sz w:val="18"/>
          <w:szCs w:val="18"/>
        </w:rPr>
        <w:t>ed</w:t>
      </w:r>
      <w:r w:rsidR="00013549" w:rsidRPr="00580051">
        <w:rPr>
          <w:rFonts w:ascii="Arial" w:hAnsi="Arial" w:cs="Arial"/>
          <w:sz w:val="18"/>
          <w:szCs w:val="18"/>
        </w:rPr>
        <w:t xml:space="preserve"> </w:t>
      </w:r>
      <w:r w:rsidRPr="00580051">
        <w:rPr>
          <w:rFonts w:ascii="Arial" w:hAnsi="Arial" w:cs="Arial"/>
          <w:sz w:val="18"/>
          <w:szCs w:val="18"/>
        </w:rPr>
        <w:t>Concrete</w:t>
      </w:r>
    </w:p>
    <w:p w:rsidR="00580051" w:rsidRDefault="009B6797" w:rsidP="00BC2AE9">
      <w:pPr>
        <w:pStyle w:val="ListParagraph"/>
        <w:numPr>
          <w:ilvl w:val="0"/>
          <w:numId w:val="31"/>
        </w:numPr>
        <w:spacing w:after="0"/>
        <w:ind w:left="1260" w:hanging="270"/>
        <w:rPr>
          <w:rFonts w:ascii="Arial" w:hAnsi="Arial" w:cs="Arial"/>
          <w:sz w:val="18"/>
          <w:szCs w:val="18"/>
        </w:rPr>
      </w:pPr>
      <w:r w:rsidRPr="00580051">
        <w:rPr>
          <w:rFonts w:ascii="Arial" w:hAnsi="Arial" w:cs="Arial"/>
          <w:sz w:val="18"/>
          <w:szCs w:val="18"/>
        </w:rPr>
        <w:t>ASTM C-138 Test Method for Density (Unit Weight), Yield, and Air Content (Gravimetric) of Concrete</w:t>
      </w:r>
    </w:p>
    <w:p w:rsidR="00580051" w:rsidRDefault="00013549" w:rsidP="00BC2AE9">
      <w:pPr>
        <w:pStyle w:val="ListParagraph"/>
        <w:numPr>
          <w:ilvl w:val="0"/>
          <w:numId w:val="31"/>
        </w:numPr>
        <w:spacing w:after="0"/>
        <w:ind w:left="1260" w:hanging="270"/>
        <w:rPr>
          <w:rFonts w:ascii="Arial" w:hAnsi="Arial" w:cs="Arial"/>
          <w:sz w:val="18"/>
          <w:szCs w:val="18"/>
        </w:rPr>
      </w:pPr>
      <w:r w:rsidRPr="00580051">
        <w:rPr>
          <w:rFonts w:ascii="Arial" w:hAnsi="Arial" w:cs="Arial"/>
          <w:sz w:val="18"/>
          <w:szCs w:val="18"/>
        </w:rPr>
        <w:t xml:space="preserve">ASTM </w:t>
      </w:r>
      <w:r w:rsidR="009B6797" w:rsidRPr="00580051">
        <w:rPr>
          <w:rFonts w:ascii="Arial" w:hAnsi="Arial" w:cs="Arial"/>
          <w:sz w:val="18"/>
          <w:szCs w:val="18"/>
        </w:rPr>
        <w:t>C-143 Test Method for Slump of Hydraulic-Cement Concrete</w:t>
      </w:r>
    </w:p>
    <w:p w:rsidR="00580051" w:rsidRDefault="009B6797" w:rsidP="00BC2AE9">
      <w:pPr>
        <w:pStyle w:val="ListParagraph"/>
        <w:numPr>
          <w:ilvl w:val="0"/>
          <w:numId w:val="31"/>
        </w:numPr>
        <w:spacing w:after="0"/>
        <w:ind w:left="1260" w:hanging="270"/>
        <w:rPr>
          <w:rFonts w:ascii="Arial" w:hAnsi="Arial" w:cs="Arial"/>
          <w:sz w:val="18"/>
          <w:szCs w:val="18"/>
        </w:rPr>
      </w:pPr>
      <w:r w:rsidRPr="00580051">
        <w:rPr>
          <w:rFonts w:ascii="Arial" w:hAnsi="Arial" w:cs="Arial"/>
          <w:sz w:val="18"/>
          <w:szCs w:val="18"/>
        </w:rPr>
        <w:t>ASTM C-260</w:t>
      </w:r>
      <w:r w:rsidR="00363773" w:rsidRPr="00580051">
        <w:rPr>
          <w:rFonts w:ascii="Arial" w:hAnsi="Arial" w:cs="Arial"/>
          <w:sz w:val="18"/>
          <w:szCs w:val="18"/>
        </w:rPr>
        <w:t xml:space="preserve"> Specification for Air-Entraining Admixtures for Concrete</w:t>
      </w:r>
    </w:p>
    <w:p w:rsidR="00580051" w:rsidRDefault="00363773" w:rsidP="00BC2AE9">
      <w:pPr>
        <w:pStyle w:val="ListParagraph"/>
        <w:numPr>
          <w:ilvl w:val="0"/>
          <w:numId w:val="31"/>
        </w:numPr>
        <w:spacing w:after="0"/>
        <w:ind w:left="1260" w:hanging="270"/>
        <w:rPr>
          <w:rFonts w:ascii="Arial" w:hAnsi="Arial" w:cs="Arial"/>
          <w:sz w:val="18"/>
          <w:szCs w:val="18"/>
        </w:rPr>
      </w:pPr>
      <w:r w:rsidRPr="00580051">
        <w:rPr>
          <w:rFonts w:ascii="Arial" w:hAnsi="Arial" w:cs="Arial"/>
          <w:sz w:val="18"/>
          <w:szCs w:val="18"/>
        </w:rPr>
        <w:t>ASTM C-494 Specification for Chemical Admixtures for Concrete</w:t>
      </w:r>
      <w:r w:rsidR="00580051">
        <w:rPr>
          <w:rFonts w:ascii="Arial" w:hAnsi="Arial" w:cs="Arial"/>
          <w:sz w:val="18"/>
          <w:szCs w:val="18"/>
        </w:rPr>
        <w:t xml:space="preserve"> </w:t>
      </w:r>
    </w:p>
    <w:p w:rsidR="00580051" w:rsidRDefault="00363773" w:rsidP="00BC2AE9">
      <w:pPr>
        <w:pStyle w:val="ListParagraph"/>
        <w:numPr>
          <w:ilvl w:val="0"/>
          <w:numId w:val="31"/>
        </w:numPr>
        <w:spacing w:after="0"/>
        <w:ind w:left="1260" w:hanging="270"/>
        <w:rPr>
          <w:rFonts w:ascii="Arial" w:hAnsi="Arial" w:cs="Arial"/>
          <w:sz w:val="18"/>
          <w:szCs w:val="18"/>
        </w:rPr>
      </w:pPr>
      <w:r w:rsidRPr="00580051">
        <w:rPr>
          <w:rFonts w:ascii="Arial" w:hAnsi="Arial" w:cs="Arial"/>
          <w:sz w:val="18"/>
          <w:szCs w:val="18"/>
        </w:rPr>
        <w:t>ASTM C1611 Test Method for Slump Flow of Self-Consolidating Concrete</w:t>
      </w:r>
    </w:p>
    <w:p w:rsidR="009B6797" w:rsidRPr="00580051" w:rsidRDefault="009B6797" w:rsidP="00BC2AE9">
      <w:pPr>
        <w:pStyle w:val="ListParagraph"/>
        <w:numPr>
          <w:ilvl w:val="0"/>
          <w:numId w:val="31"/>
        </w:numPr>
        <w:spacing w:after="0"/>
        <w:ind w:left="1260" w:hanging="270"/>
        <w:rPr>
          <w:rFonts w:ascii="Arial" w:hAnsi="Arial" w:cs="Arial"/>
          <w:sz w:val="18"/>
          <w:szCs w:val="18"/>
        </w:rPr>
      </w:pPr>
      <w:r w:rsidRPr="00580051">
        <w:rPr>
          <w:rFonts w:ascii="Arial" w:hAnsi="Arial" w:cs="Arial"/>
          <w:sz w:val="18"/>
          <w:szCs w:val="18"/>
        </w:rPr>
        <w:t>ASTM C-1776 Standard Specification for Wet-Cast Precast Modular Block Retaining Wall Units</w:t>
      </w:r>
    </w:p>
    <w:p w:rsidR="00013549" w:rsidRDefault="00D22406" w:rsidP="00BC2AE9">
      <w:pPr>
        <w:pStyle w:val="ListParagraph"/>
        <w:numPr>
          <w:ilvl w:val="1"/>
          <w:numId w:val="1"/>
        </w:numPr>
        <w:spacing w:after="0"/>
        <w:rPr>
          <w:rFonts w:ascii="Arial" w:hAnsi="Arial" w:cs="Arial"/>
          <w:sz w:val="18"/>
          <w:szCs w:val="18"/>
        </w:rPr>
      </w:pPr>
      <w:r>
        <w:rPr>
          <w:rFonts w:ascii="Arial" w:hAnsi="Arial" w:cs="Arial"/>
          <w:sz w:val="18"/>
          <w:szCs w:val="18"/>
        </w:rPr>
        <w:t>Drain Pipe</w:t>
      </w:r>
      <w:r w:rsidR="00013549">
        <w:rPr>
          <w:rFonts w:ascii="Arial" w:hAnsi="Arial" w:cs="Arial"/>
          <w:sz w:val="18"/>
          <w:szCs w:val="18"/>
        </w:rPr>
        <w:t>:</w:t>
      </w:r>
    </w:p>
    <w:p w:rsidR="00580051" w:rsidRDefault="00013549" w:rsidP="00BC2AE9">
      <w:pPr>
        <w:pStyle w:val="ListParagraph"/>
        <w:numPr>
          <w:ilvl w:val="0"/>
          <w:numId w:val="30"/>
        </w:numPr>
        <w:spacing w:after="0"/>
        <w:ind w:left="1260" w:hanging="270"/>
        <w:rPr>
          <w:rFonts w:ascii="Arial" w:hAnsi="Arial" w:cs="Arial"/>
          <w:sz w:val="18"/>
          <w:szCs w:val="18"/>
        </w:rPr>
      </w:pPr>
      <w:r w:rsidRPr="00580051">
        <w:rPr>
          <w:rFonts w:ascii="Arial" w:hAnsi="Arial" w:cs="Arial"/>
          <w:sz w:val="18"/>
          <w:szCs w:val="18"/>
        </w:rPr>
        <w:t xml:space="preserve">ASTM D-3034 </w:t>
      </w:r>
      <w:r w:rsidR="00363773" w:rsidRPr="00580051">
        <w:rPr>
          <w:rFonts w:ascii="Arial" w:hAnsi="Arial" w:cs="Arial"/>
          <w:sz w:val="18"/>
          <w:szCs w:val="18"/>
        </w:rPr>
        <w:t>Standard Specification for Type PSM (Vinyl Chloride) (PVC) Sewer Pipe and Fittings</w:t>
      </w:r>
    </w:p>
    <w:p w:rsidR="00013549" w:rsidRPr="00580051" w:rsidRDefault="00363773" w:rsidP="00BC2AE9">
      <w:pPr>
        <w:pStyle w:val="ListParagraph"/>
        <w:numPr>
          <w:ilvl w:val="0"/>
          <w:numId w:val="30"/>
        </w:numPr>
        <w:spacing w:after="0"/>
        <w:ind w:left="1260" w:hanging="270"/>
        <w:rPr>
          <w:rFonts w:ascii="Arial" w:hAnsi="Arial" w:cs="Arial"/>
          <w:sz w:val="18"/>
          <w:szCs w:val="18"/>
        </w:rPr>
      </w:pPr>
      <w:r w:rsidRPr="00580051">
        <w:rPr>
          <w:rFonts w:ascii="Arial" w:hAnsi="Arial" w:cs="Arial"/>
          <w:sz w:val="18"/>
          <w:szCs w:val="18"/>
        </w:rPr>
        <w:t xml:space="preserve">ASTM F-2648 </w:t>
      </w:r>
      <w:r w:rsidR="00D05BDB" w:rsidRPr="00580051">
        <w:rPr>
          <w:rFonts w:ascii="Arial" w:hAnsi="Arial" w:cs="Arial"/>
          <w:sz w:val="18"/>
          <w:szCs w:val="18"/>
        </w:rPr>
        <w:t>Standard Specification for 2 to 60 inch [50 to 1500 mm] Annular Corrugated Profile                   Wall Polyethylene (PE) Pipe and Fittings for Land Drainage Applications</w:t>
      </w:r>
    </w:p>
    <w:p w:rsidR="00013549" w:rsidRDefault="00D22406" w:rsidP="00BC2AE9">
      <w:pPr>
        <w:pStyle w:val="ListParagraph"/>
        <w:numPr>
          <w:ilvl w:val="1"/>
          <w:numId w:val="1"/>
        </w:numPr>
        <w:spacing w:after="0"/>
        <w:rPr>
          <w:rFonts w:ascii="Arial" w:hAnsi="Arial" w:cs="Arial"/>
          <w:sz w:val="18"/>
          <w:szCs w:val="18"/>
        </w:rPr>
      </w:pPr>
      <w:r>
        <w:rPr>
          <w:rFonts w:ascii="Arial" w:hAnsi="Arial" w:cs="Arial"/>
          <w:sz w:val="18"/>
          <w:szCs w:val="18"/>
        </w:rPr>
        <w:t>G</w:t>
      </w:r>
      <w:r w:rsidR="00580051">
        <w:rPr>
          <w:rFonts w:ascii="Arial" w:hAnsi="Arial" w:cs="Arial"/>
          <w:sz w:val="18"/>
          <w:szCs w:val="18"/>
        </w:rPr>
        <w:t>eosynthetics</w:t>
      </w:r>
      <w:r>
        <w:rPr>
          <w:rFonts w:ascii="Arial" w:hAnsi="Arial" w:cs="Arial"/>
          <w:sz w:val="18"/>
          <w:szCs w:val="18"/>
        </w:rPr>
        <w:t>:</w:t>
      </w:r>
    </w:p>
    <w:p w:rsidR="00013549" w:rsidRPr="00B366E2" w:rsidRDefault="00013549" w:rsidP="00BC2AE9">
      <w:pPr>
        <w:pStyle w:val="ListParagraph"/>
        <w:numPr>
          <w:ilvl w:val="0"/>
          <w:numId w:val="29"/>
        </w:numPr>
        <w:spacing w:after="0"/>
        <w:ind w:left="1260" w:hanging="270"/>
        <w:rPr>
          <w:rFonts w:ascii="Arial" w:hAnsi="Arial" w:cs="Arial"/>
          <w:sz w:val="18"/>
          <w:szCs w:val="18"/>
        </w:rPr>
      </w:pPr>
      <w:r w:rsidRPr="00B366E2">
        <w:rPr>
          <w:rFonts w:ascii="Arial" w:hAnsi="Arial" w:cs="Arial"/>
          <w:sz w:val="18"/>
          <w:szCs w:val="18"/>
        </w:rPr>
        <w:t>ASTM D-4595 Tensile Properties of Geotextiles - Wide Width Strip</w:t>
      </w:r>
    </w:p>
    <w:p w:rsidR="00B23F1D" w:rsidRPr="00B366E2" w:rsidRDefault="00B23F1D" w:rsidP="00BC2AE9">
      <w:pPr>
        <w:pStyle w:val="ListParagraph"/>
        <w:numPr>
          <w:ilvl w:val="0"/>
          <w:numId w:val="29"/>
        </w:numPr>
        <w:spacing w:after="0"/>
        <w:ind w:left="1260" w:hanging="270"/>
        <w:rPr>
          <w:rFonts w:ascii="Arial" w:hAnsi="Arial" w:cs="Arial"/>
          <w:sz w:val="18"/>
          <w:szCs w:val="18"/>
        </w:rPr>
      </w:pPr>
      <w:r w:rsidRPr="00B366E2">
        <w:rPr>
          <w:rFonts w:ascii="Arial" w:hAnsi="Arial" w:cs="Arial"/>
          <w:sz w:val="18"/>
          <w:szCs w:val="18"/>
        </w:rPr>
        <w:t>ASTM D-4873 Standard Guide for Identification, Storage and Handling of Geosynthetics</w:t>
      </w:r>
    </w:p>
    <w:p w:rsidR="00013549" w:rsidRPr="00B366E2" w:rsidRDefault="00013549" w:rsidP="00BC2AE9">
      <w:pPr>
        <w:pStyle w:val="ListParagraph"/>
        <w:numPr>
          <w:ilvl w:val="0"/>
          <w:numId w:val="29"/>
        </w:numPr>
        <w:spacing w:after="0"/>
        <w:ind w:left="1260" w:hanging="270"/>
        <w:rPr>
          <w:rFonts w:ascii="Arial" w:hAnsi="Arial" w:cs="Arial"/>
          <w:sz w:val="18"/>
          <w:szCs w:val="18"/>
        </w:rPr>
      </w:pPr>
      <w:r w:rsidRPr="00B366E2">
        <w:rPr>
          <w:rFonts w:ascii="Arial" w:hAnsi="Arial" w:cs="Arial"/>
          <w:sz w:val="18"/>
          <w:szCs w:val="18"/>
        </w:rPr>
        <w:t>ASTM D-5262 Unconfined Tension Creep Behavior of Geosynthetics</w:t>
      </w:r>
    </w:p>
    <w:p w:rsidR="00B23F1D" w:rsidRPr="00B366E2" w:rsidRDefault="00B23F1D" w:rsidP="00BC2AE9">
      <w:pPr>
        <w:pStyle w:val="ListParagraph"/>
        <w:numPr>
          <w:ilvl w:val="0"/>
          <w:numId w:val="29"/>
        </w:numPr>
        <w:spacing w:after="0"/>
        <w:ind w:left="1260" w:hanging="270"/>
        <w:rPr>
          <w:rFonts w:ascii="Arial" w:hAnsi="Arial" w:cs="Arial"/>
          <w:sz w:val="18"/>
          <w:szCs w:val="18"/>
        </w:rPr>
      </w:pPr>
      <w:r w:rsidRPr="00B366E2">
        <w:rPr>
          <w:rFonts w:ascii="Arial" w:hAnsi="Arial" w:cs="Arial"/>
          <w:sz w:val="18"/>
          <w:szCs w:val="18"/>
        </w:rPr>
        <w:t>ASTM D-5321 Standard Test Method for Determining the Coefficient of Soil and Geosynthetic or Geosynthetic and Geosynthetic Friction by the Direct Shear Method</w:t>
      </w:r>
    </w:p>
    <w:p w:rsidR="00B23F1D" w:rsidRPr="00B366E2" w:rsidRDefault="00B23F1D" w:rsidP="00BC2AE9">
      <w:pPr>
        <w:pStyle w:val="ListParagraph"/>
        <w:numPr>
          <w:ilvl w:val="0"/>
          <w:numId w:val="29"/>
        </w:numPr>
        <w:spacing w:after="0"/>
        <w:ind w:left="1260" w:hanging="270"/>
        <w:rPr>
          <w:rFonts w:ascii="Arial" w:hAnsi="Arial" w:cs="Arial"/>
          <w:sz w:val="18"/>
          <w:szCs w:val="18"/>
        </w:rPr>
      </w:pPr>
      <w:r w:rsidRPr="00B366E2">
        <w:rPr>
          <w:rFonts w:ascii="Arial" w:hAnsi="Arial" w:cs="Arial"/>
          <w:sz w:val="18"/>
          <w:szCs w:val="18"/>
        </w:rPr>
        <w:t>ASTM D-5818 Standard Practice for Obtaining Samples of Geosynthetics from a Test Section for Assessment of Installation Damage</w:t>
      </w:r>
    </w:p>
    <w:p w:rsidR="00B23F1D" w:rsidRPr="00B366E2" w:rsidRDefault="00B23F1D" w:rsidP="00BC2AE9">
      <w:pPr>
        <w:pStyle w:val="ListParagraph"/>
        <w:numPr>
          <w:ilvl w:val="0"/>
          <w:numId w:val="29"/>
        </w:numPr>
        <w:spacing w:after="0"/>
        <w:ind w:left="1260" w:hanging="270"/>
        <w:rPr>
          <w:rFonts w:ascii="Arial" w:hAnsi="Arial" w:cs="Arial"/>
          <w:sz w:val="18"/>
          <w:szCs w:val="18"/>
        </w:rPr>
      </w:pPr>
      <w:r w:rsidRPr="00B366E2">
        <w:rPr>
          <w:rFonts w:ascii="Arial" w:hAnsi="Arial" w:cs="Arial"/>
          <w:sz w:val="18"/>
          <w:szCs w:val="18"/>
        </w:rPr>
        <w:t xml:space="preserve">ASTM D-5970 Standard Test Method for Deterioration of Geotextiles from Outdoor Exposure </w:t>
      </w:r>
    </w:p>
    <w:p w:rsidR="00B23F1D" w:rsidRPr="00B366E2" w:rsidRDefault="00B23F1D" w:rsidP="00BC2AE9">
      <w:pPr>
        <w:pStyle w:val="ListParagraph"/>
        <w:numPr>
          <w:ilvl w:val="0"/>
          <w:numId w:val="29"/>
        </w:numPr>
        <w:spacing w:after="0"/>
        <w:ind w:left="1260" w:hanging="270"/>
        <w:rPr>
          <w:rFonts w:ascii="Arial" w:hAnsi="Arial" w:cs="Arial"/>
          <w:sz w:val="18"/>
          <w:szCs w:val="18"/>
        </w:rPr>
      </w:pPr>
      <w:r w:rsidRPr="00B366E2">
        <w:rPr>
          <w:rFonts w:ascii="Arial" w:hAnsi="Arial" w:cs="Arial"/>
          <w:sz w:val="18"/>
          <w:szCs w:val="18"/>
        </w:rPr>
        <w:t>ASTM D-6637 Standard Test Method for Determining Tensile Properties of Geogrids by the Single- or Multi-Rib Tensile Method</w:t>
      </w:r>
    </w:p>
    <w:p w:rsidR="00013549" w:rsidRPr="00B366E2" w:rsidRDefault="00B23F1D" w:rsidP="00BC2AE9">
      <w:pPr>
        <w:pStyle w:val="ListParagraph"/>
        <w:numPr>
          <w:ilvl w:val="0"/>
          <w:numId w:val="29"/>
        </w:numPr>
        <w:spacing w:after="0"/>
        <w:ind w:left="1260" w:hanging="270"/>
        <w:rPr>
          <w:rFonts w:ascii="Arial" w:hAnsi="Arial" w:cs="Arial"/>
          <w:sz w:val="18"/>
          <w:szCs w:val="18"/>
        </w:rPr>
      </w:pPr>
      <w:r w:rsidRPr="00B366E2">
        <w:rPr>
          <w:rFonts w:ascii="Arial" w:hAnsi="Arial" w:cs="Arial"/>
          <w:sz w:val="18"/>
          <w:szCs w:val="18"/>
        </w:rPr>
        <w:t>ASTM D-6638 Standard Test Method for Determining Connection Strength Between Geosynthetic Reinforcement and Segmental Concrete Units</w:t>
      </w:r>
    </w:p>
    <w:p w:rsidR="00013549" w:rsidRPr="00B366E2" w:rsidRDefault="00013549" w:rsidP="00BC2AE9">
      <w:pPr>
        <w:pStyle w:val="ListParagraph"/>
        <w:numPr>
          <w:ilvl w:val="0"/>
          <w:numId w:val="29"/>
        </w:numPr>
        <w:spacing w:after="0"/>
        <w:ind w:left="1260" w:hanging="270"/>
        <w:rPr>
          <w:rFonts w:ascii="Arial" w:hAnsi="Arial" w:cs="Arial"/>
          <w:sz w:val="18"/>
          <w:szCs w:val="18"/>
        </w:rPr>
      </w:pPr>
      <w:r w:rsidRPr="00B366E2">
        <w:rPr>
          <w:rFonts w:ascii="Arial" w:hAnsi="Arial" w:cs="Arial"/>
          <w:sz w:val="18"/>
          <w:szCs w:val="18"/>
        </w:rPr>
        <w:t xml:space="preserve">ASTM D-6706 </w:t>
      </w:r>
      <w:r w:rsidR="00B366E2" w:rsidRPr="00B366E2">
        <w:rPr>
          <w:rFonts w:ascii="Arial" w:hAnsi="Arial" w:cs="Arial"/>
          <w:sz w:val="18"/>
          <w:szCs w:val="18"/>
        </w:rPr>
        <w:t>Standard Test Method for Measuring Geosynthetic Pullout Resistance in Soil</w:t>
      </w:r>
    </w:p>
    <w:p w:rsidR="00013549" w:rsidRDefault="00013549" w:rsidP="00BC2AE9">
      <w:pPr>
        <w:pStyle w:val="ListParagraph"/>
        <w:numPr>
          <w:ilvl w:val="1"/>
          <w:numId w:val="1"/>
        </w:numPr>
        <w:spacing w:after="0"/>
        <w:rPr>
          <w:rFonts w:ascii="Arial" w:hAnsi="Arial" w:cs="Arial"/>
          <w:sz w:val="18"/>
          <w:szCs w:val="18"/>
        </w:rPr>
      </w:pPr>
      <w:r>
        <w:rPr>
          <w:rFonts w:ascii="Arial" w:hAnsi="Arial" w:cs="Arial"/>
          <w:sz w:val="18"/>
          <w:szCs w:val="18"/>
        </w:rPr>
        <w:t>Engineering Design</w:t>
      </w:r>
      <w:r w:rsidR="00D22406">
        <w:rPr>
          <w:rFonts w:ascii="Arial" w:hAnsi="Arial" w:cs="Arial"/>
          <w:sz w:val="18"/>
          <w:szCs w:val="18"/>
        </w:rPr>
        <w:t>:</w:t>
      </w:r>
    </w:p>
    <w:p w:rsidR="00D22406" w:rsidRPr="00580051" w:rsidRDefault="00013549" w:rsidP="00BC2AE9">
      <w:pPr>
        <w:pStyle w:val="ListParagraph"/>
        <w:numPr>
          <w:ilvl w:val="2"/>
          <w:numId w:val="28"/>
        </w:numPr>
        <w:spacing w:after="0"/>
        <w:ind w:left="1260" w:hanging="270"/>
        <w:rPr>
          <w:rFonts w:ascii="Arial" w:hAnsi="Arial" w:cs="Arial"/>
          <w:sz w:val="18"/>
          <w:szCs w:val="18"/>
        </w:rPr>
      </w:pPr>
      <w:r w:rsidRPr="00580051">
        <w:rPr>
          <w:rFonts w:ascii="Arial" w:hAnsi="Arial" w:cs="Arial"/>
          <w:sz w:val="18"/>
          <w:szCs w:val="18"/>
        </w:rPr>
        <w:t xml:space="preserve">NCMA Design Manual </w:t>
      </w:r>
      <w:r w:rsidR="0082667E" w:rsidRPr="00580051">
        <w:rPr>
          <w:rFonts w:ascii="Arial" w:hAnsi="Arial" w:cs="Arial"/>
          <w:sz w:val="18"/>
          <w:szCs w:val="18"/>
        </w:rPr>
        <w:t xml:space="preserve">for Segmental Retaining Walls, Current </w:t>
      </w:r>
      <w:r w:rsidRPr="00580051">
        <w:rPr>
          <w:rFonts w:ascii="Arial" w:hAnsi="Arial" w:cs="Arial"/>
          <w:sz w:val="18"/>
          <w:szCs w:val="18"/>
        </w:rPr>
        <w:t>Edition</w:t>
      </w:r>
    </w:p>
    <w:p w:rsidR="0082667E" w:rsidRPr="00580051" w:rsidRDefault="0082667E" w:rsidP="00BC2AE9">
      <w:pPr>
        <w:pStyle w:val="ListParagraph"/>
        <w:numPr>
          <w:ilvl w:val="2"/>
          <w:numId w:val="28"/>
        </w:numPr>
        <w:spacing w:after="0"/>
        <w:ind w:left="1260" w:hanging="270"/>
        <w:rPr>
          <w:rFonts w:ascii="Arial" w:hAnsi="Arial" w:cs="Arial"/>
          <w:sz w:val="18"/>
          <w:szCs w:val="18"/>
        </w:rPr>
      </w:pPr>
      <w:r w:rsidRPr="00580051">
        <w:rPr>
          <w:rFonts w:ascii="Arial" w:hAnsi="Arial" w:cs="Arial"/>
          <w:sz w:val="18"/>
          <w:szCs w:val="18"/>
        </w:rPr>
        <w:t>AASHTO LRFD Bridge Design Specifications, Current Edition</w:t>
      </w:r>
    </w:p>
    <w:p w:rsidR="00D22406" w:rsidRPr="00580051" w:rsidRDefault="00D22406" w:rsidP="00BC2AE9">
      <w:pPr>
        <w:pStyle w:val="ListParagraph"/>
        <w:numPr>
          <w:ilvl w:val="2"/>
          <w:numId w:val="28"/>
        </w:numPr>
        <w:spacing w:after="0"/>
        <w:ind w:left="1260" w:hanging="270"/>
        <w:rPr>
          <w:rFonts w:ascii="Arial" w:hAnsi="Arial" w:cs="Arial"/>
          <w:sz w:val="18"/>
          <w:szCs w:val="18"/>
        </w:rPr>
      </w:pPr>
      <w:r w:rsidRPr="00580051">
        <w:rPr>
          <w:rFonts w:ascii="Arial" w:hAnsi="Arial" w:cs="Arial"/>
          <w:sz w:val="18"/>
          <w:szCs w:val="18"/>
        </w:rPr>
        <w:t>International Building Code (IBC), Current Edition</w:t>
      </w:r>
    </w:p>
    <w:p w:rsidR="00D22406" w:rsidRPr="00580051" w:rsidRDefault="00D22406" w:rsidP="00BC2AE9">
      <w:pPr>
        <w:pStyle w:val="ListParagraph"/>
        <w:numPr>
          <w:ilvl w:val="2"/>
          <w:numId w:val="28"/>
        </w:numPr>
        <w:spacing w:after="0"/>
        <w:ind w:left="1260" w:hanging="270"/>
        <w:rPr>
          <w:rFonts w:ascii="Arial" w:hAnsi="Arial" w:cs="Arial"/>
          <w:sz w:val="18"/>
          <w:szCs w:val="18"/>
        </w:rPr>
      </w:pPr>
      <w:r w:rsidRPr="00580051">
        <w:rPr>
          <w:rFonts w:ascii="Arial" w:hAnsi="Arial" w:cs="Arial"/>
          <w:sz w:val="18"/>
          <w:szCs w:val="18"/>
        </w:rPr>
        <w:t>Minimum Design Loads for Buildings and Structures, ASCE 7, Current Edition</w:t>
      </w:r>
    </w:p>
    <w:p w:rsidR="00013549" w:rsidRDefault="00013549" w:rsidP="00BC2AE9">
      <w:pPr>
        <w:pStyle w:val="ListParagraph"/>
        <w:numPr>
          <w:ilvl w:val="1"/>
          <w:numId w:val="1"/>
        </w:numPr>
        <w:spacing w:after="0"/>
        <w:rPr>
          <w:rFonts w:ascii="Arial" w:hAnsi="Arial" w:cs="Arial"/>
          <w:sz w:val="18"/>
          <w:szCs w:val="18"/>
        </w:rPr>
      </w:pPr>
      <w:r>
        <w:rPr>
          <w:rFonts w:ascii="Arial" w:hAnsi="Arial" w:cs="Arial"/>
          <w:sz w:val="18"/>
          <w:szCs w:val="18"/>
        </w:rPr>
        <w:lastRenderedPageBreak/>
        <w:t>S</w:t>
      </w:r>
      <w:r w:rsidR="00D22406">
        <w:rPr>
          <w:rFonts w:ascii="Arial" w:hAnsi="Arial" w:cs="Arial"/>
          <w:sz w:val="18"/>
          <w:szCs w:val="18"/>
        </w:rPr>
        <w:t>oils</w:t>
      </w:r>
      <w:r>
        <w:rPr>
          <w:rFonts w:ascii="Arial" w:hAnsi="Arial" w:cs="Arial"/>
          <w:sz w:val="18"/>
          <w:szCs w:val="18"/>
        </w:rPr>
        <w:t>:</w:t>
      </w:r>
    </w:p>
    <w:p w:rsidR="009C1D31" w:rsidRPr="00771D60" w:rsidRDefault="009C1D31" w:rsidP="00BC2AE9">
      <w:pPr>
        <w:pStyle w:val="ListParagraph"/>
        <w:numPr>
          <w:ilvl w:val="0"/>
          <w:numId w:val="32"/>
        </w:numPr>
        <w:spacing w:after="0"/>
        <w:ind w:left="1260" w:hanging="270"/>
        <w:rPr>
          <w:rFonts w:ascii="Arial" w:hAnsi="Arial" w:cs="Arial"/>
          <w:sz w:val="18"/>
          <w:szCs w:val="18"/>
        </w:rPr>
      </w:pPr>
      <w:r w:rsidRPr="00771D60">
        <w:rPr>
          <w:rFonts w:ascii="Arial" w:hAnsi="Arial" w:cs="Arial"/>
          <w:sz w:val="18"/>
          <w:szCs w:val="18"/>
        </w:rPr>
        <w:t xml:space="preserve">ASTM D-422 Standard Test Method for Particle-Size Analysis of Soils </w:t>
      </w:r>
    </w:p>
    <w:p w:rsidR="009C1D31" w:rsidRPr="00771D60" w:rsidRDefault="009C1D31" w:rsidP="00BC2AE9">
      <w:pPr>
        <w:pStyle w:val="ListParagraph"/>
        <w:numPr>
          <w:ilvl w:val="0"/>
          <w:numId w:val="32"/>
        </w:numPr>
        <w:spacing w:after="0"/>
        <w:ind w:left="1260" w:hanging="270"/>
        <w:rPr>
          <w:rFonts w:ascii="Arial" w:hAnsi="Arial" w:cs="Arial"/>
          <w:sz w:val="18"/>
          <w:szCs w:val="18"/>
        </w:rPr>
      </w:pPr>
      <w:r w:rsidRPr="00771D60">
        <w:rPr>
          <w:rFonts w:ascii="Arial" w:hAnsi="Arial" w:cs="Arial"/>
          <w:sz w:val="18"/>
          <w:szCs w:val="18"/>
        </w:rPr>
        <w:t>ASTM D-448 Standard Classification for Sizes of Aggregates for Road and Bridge Construction</w:t>
      </w:r>
    </w:p>
    <w:p w:rsidR="00013549" w:rsidRDefault="00013549" w:rsidP="00BC2AE9">
      <w:pPr>
        <w:pStyle w:val="ListParagraph"/>
        <w:numPr>
          <w:ilvl w:val="0"/>
          <w:numId w:val="32"/>
        </w:numPr>
        <w:spacing w:after="0"/>
        <w:ind w:left="1260" w:hanging="270"/>
        <w:rPr>
          <w:rFonts w:ascii="Arial" w:hAnsi="Arial" w:cs="Arial"/>
          <w:sz w:val="18"/>
          <w:szCs w:val="18"/>
        </w:rPr>
      </w:pPr>
      <w:r w:rsidRPr="00771D60">
        <w:rPr>
          <w:rFonts w:ascii="Arial" w:hAnsi="Arial" w:cs="Arial"/>
          <w:sz w:val="18"/>
          <w:szCs w:val="18"/>
        </w:rPr>
        <w:t xml:space="preserve">ASTM D-698 </w:t>
      </w:r>
      <w:r w:rsidR="009C1D31" w:rsidRPr="00771D60">
        <w:rPr>
          <w:rFonts w:ascii="Arial" w:hAnsi="Arial" w:cs="Arial"/>
          <w:sz w:val="18"/>
          <w:szCs w:val="18"/>
        </w:rPr>
        <w:t xml:space="preserve">Standard Test Methods for Laboratory Compaction Characteristics of Soil Using Standard Effort (12,400 </w:t>
      </w:r>
      <w:proofErr w:type="spellStart"/>
      <w:r w:rsidR="009C1D31" w:rsidRPr="00771D60">
        <w:rPr>
          <w:rFonts w:ascii="Arial" w:hAnsi="Arial" w:cs="Arial"/>
          <w:sz w:val="18"/>
          <w:szCs w:val="18"/>
        </w:rPr>
        <w:t>ft-lbf</w:t>
      </w:r>
      <w:proofErr w:type="spellEnd"/>
      <w:r w:rsidR="009C1D31" w:rsidRPr="00771D60">
        <w:rPr>
          <w:rFonts w:ascii="Arial" w:hAnsi="Arial" w:cs="Arial"/>
          <w:sz w:val="18"/>
          <w:szCs w:val="18"/>
        </w:rPr>
        <w:t>/f3)</w:t>
      </w:r>
      <w:r w:rsidR="00771D60">
        <w:rPr>
          <w:rFonts w:ascii="Arial" w:hAnsi="Arial" w:cs="Arial"/>
          <w:sz w:val="18"/>
          <w:szCs w:val="18"/>
        </w:rPr>
        <w:t xml:space="preserve"> </w:t>
      </w:r>
      <w:r w:rsidR="009C1D31" w:rsidRPr="00771D60">
        <w:rPr>
          <w:rFonts w:ascii="Arial" w:hAnsi="Arial" w:cs="Arial"/>
          <w:sz w:val="18"/>
          <w:szCs w:val="18"/>
        </w:rPr>
        <w:t xml:space="preserve">(600 </w:t>
      </w:r>
      <w:proofErr w:type="spellStart"/>
      <w:r w:rsidR="009C1D31" w:rsidRPr="00771D60">
        <w:rPr>
          <w:rFonts w:ascii="Arial" w:hAnsi="Arial" w:cs="Arial"/>
          <w:sz w:val="18"/>
          <w:szCs w:val="18"/>
        </w:rPr>
        <w:t>kN</w:t>
      </w:r>
      <w:proofErr w:type="spellEnd"/>
      <w:r w:rsidR="009C1D31" w:rsidRPr="00771D60">
        <w:rPr>
          <w:rFonts w:ascii="Arial" w:hAnsi="Arial" w:cs="Arial"/>
          <w:sz w:val="18"/>
          <w:szCs w:val="18"/>
        </w:rPr>
        <w:t>-m/m3)</w:t>
      </w:r>
    </w:p>
    <w:p w:rsidR="00771D60" w:rsidRPr="00771D60" w:rsidRDefault="00771D60" w:rsidP="00BC2AE9">
      <w:pPr>
        <w:pStyle w:val="ListParagraph"/>
        <w:numPr>
          <w:ilvl w:val="0"/>
          <w:numId w:val="32"/>
        </w:numPr>
        <w:spacing w:after="0"/>
        <w:ind w:left="1260" w:hanging="270"/>
        <w:rPr>
          <w:rFonts w:ascii="Arial" w:hAnsi="Arial" w:cs="Arial"/>
          <w:sz w:val="18"/>
          <w:szCs w:val="18"/>
        </w:rPr>
      </w:pPr>
      <w:r>
        <w:rPr>
          <w:rFonts w:ascii="Arial" w:hAnsi="Arial" w:cs="Arial"/>
          <w:sz w:val="18"/>
          <w:szCs w:val="18"/>
        </w:rPr>
        <w:t>ASTM D-1241 Standard Specification for Materials for Soil-Aggregate Subbase, Base and Surface Courses</w:t>
      </w:r>
    </w:p>
    <w:p w:rsidR="00013549" w:rsidRPr="00771D60" w:rsidRDefault="009C1D31" w:rsidP="00BC2AE9">
      <w:pPr>
        <w:pStyle w:val="ListParagraph"/>
        <w:numPr>
          <w:ilvl w:val="0"/>
          <w:numId w:val="32"/>
        </w:numPr>
        <w:spacing w:after="0"/>
        <w:ind w:left="1260" w:hanging="270"/>
        <w:rPr>
          <w:rFonts w:ascii="Arial" w:hAnsi="Arial" w:cs="Arial"/>
          <w:sz w:val="18"/>
          <w:szCs w:val="18"/>
        </w:rPr>
      </w:pPr>
      <w:r w:rsidRPr="00771D60">
        <w:rPr>
          <w:rFonts w:ascii="Arial" w:hAnsi="Arial" w:cs="Arial"/>
          <w:sz w:val="18"/>
          <w:szCs w:val="18"/>
        </w:rPr>
        <w:t>ASTM D-1556 Standard Test Method for Density and Unit Weight of Soil in Place by the Sand Cone Method</w:t>
      </w:r>
    </w:p>
    <w:p w:rsidR="009C1D31" w:rsidRPr="00771D60" w:rsidRDefault="009C1D31" w:rsidP="00BC2AE9">
      <w:pPr>
        <w:pStyle w:val="ListParagraph"/>
        <w:numPr>
          <w:ilvl w:val="0"/>
          <w:numId w:val="32"/>
        </w:numPr>
        <w:spacing w:after="0"/>
        <w:ind w:left="1260" w:hanging="270"/>
        <w:rPr>
          <w:rFonts w:ascii="Arial" w:hAnsi="Arial" w:cs="Arial"/>
          <w:sz w:val="18"/>
          <w:szCs w:val="18"/>
        </w:rPr>
      </w:pPr>
      <w:r w:rsidRPr="00771D60">
        <w:rPr>
          <w:rFonts w:ascii="Arial" w:hAnsi="Arial" w:cs="Arial"/>
          <w:sz w:val="18"/>
          <w:szCs w:val="18"/>
        </w:rPr>
        <w:t xml:space="preserve">ASTM D-1557 Standard Test Methods for Laboratory Compaction Characteristics of Soil Using Modified Effort (56,000 </w:t>
      </w:r>
      <w:proofErr w:type="spellStart"/>
      <w:r w:rsidRPr="00771D60">
        <w:rPr>
          <w:rFonts w:ascii="Arial" w:hAnsi="Arial" w:cs="Arial"/>
          <w:sz w:val="18"/>
          <w:szCs w:val="18"/>
        </w:rPr>
        <w:t>ft-lbf</w:t>
      </w:r>
      <w:proofErr w:type="spellEnd"/>
      <w:r w:rsidRPr="00771D60">
        <w:rPr>
          <w:rFonts w:ascii="Arial" w:hAnsi="Arial" w:cs="Arial"/>
          <w:sz w:val="18"/>
          <w:szCs w:val="18"/>
        </w:rPr>
        <w:t>/f3)</w:t>
      </w:r>
      <w:r w:rsidR="00771D60">
        <w:rPr>
          <w:rFonts w:ascii="Arial" w:hAnsi="Arial" w:cs="Arial"/>
          <w:sz w:val="18"/>
          <w:szCs w:val="18"/>
        </w:rPr>
        <w:t xml:space="preserve"> </w:t>
      </w:r>
      <w:r w:rsidRPr="00771D60">
        <w:rPr>
          <w:rFonts w:ascii="Arial" w:hAnsi="Arial" w:cs="Arial"/>
          <w:sz w:val="18"/>
          <w:szCs w:val="18"/>
        </w:rPr>
        <w:t xml:space="preserve">(2700 </w:t>
      </w:r>
      <w:proofErr w:type="spellStart"/>
      <w:r w:rsidRPr="00771D60">
        <w:rPr>
          <w:rFonts w:ascii="Arial" w:hAnsi="Arial" w:cs="Arial"/>
          <w:sz w:val="18"/>
          <w:szCs w:val="18"/>
        </w:rPr>
        <w:t>kN</w:t>
      </w:r>
      <w:proofErr w:type="spellEnd"/>
      <w:r w:rsidRPr="00771D60">
        <w:rPr>
          <w:rFonts w:ascii="Arial" w:hAnsi="Arial" w:cs="Arial"/>
          <w:sz w:val="18"/>
          <w:szCs w:val="18"/>
        </w:rPr>
        <w:t>-m/m3)</w:t>
      </w:r>
    </w:p>
    <w:p w:rsidR="009C1D31" w:rsidRPr="00771D60" w:rsidRDefault="009C1D31" w:rsidP="00BC2AE9">
      <w:pPr>
        <w:pStyle w:val="ListParagraph"/>
        <w:numPr>
          <w:ilvl w:val="0"/>
          <w:numId w:val="32"/>
        </w:numPr>
        <w:spacing w:after="0"/>
        <w:ind w:left="1260" w:hanging="270"/>
        <w:rPr>
          <w:rFonts w:ascii="Arial" w:hAnsi="Arial" w:cs="Arial"/>
          <w:sz w:val="18"/>
          <w:szCs w:val="18"/>
        </w:rPr>
      </w:pPr>
      <w:r w:rsidRPr="00771D60">
        <w:rPr>
          <w:rFonts w:ascii="Arial" w:hAnsi="Arial" w:cs="Arial"/>
          <w:sz w:val="18"/>
          <w:szCs w:val="18"/>
        </w:rPr>
        <w:t>ASTM D-2487 Standard Classification of Soils for Engineering Purposes (Unified Soil Classification System)</w:t>
      </w:r>
    </w:p>
    <w:p w:rsidR="00771D60" w:rsidRPr="00771D60" w:rsidRDefault="00771D60" w:rsidP="00BC2AE9">
      <w:pPr>
        <w:pStyle w:val="ListParagraph"/>
        <w:numPr>
          <w:ilvl w:val="0"/>
          <w:numId w:val="32"/>
        </w:numPr>
        <w:spacing w:after="0"/>
        <w:ind w:left="1260" w:hanging="270"/>
        <w:rPr>
          <w:rFonts w:ascii="Arial" w:hAnsi="Arial" w:cs="Arial"/>
          <w:sz w:val="18"/>
          <w:szCs w:val="18"/>
        </w:rPr>
      </w:pPr>
      <w:r>
        <w:rPr>
          <w:rFonts w:ascii="Arial" w:hAnsi="Arial" w:cs="Arial"/>
          <w:sz w:val="18"/>
          <w:szCs w:val="18"/>
        </w:rPr>
        <w:t xml:space="preserve">ASTM D-3080 </w:t>
      </w:r>
      <w:r w:rsidRPr="00771D60">
        <w:rPr>
          <w:rFonts w:ascii="Arial" w:hAnsi="Arial" w:cs="Arial"/>
          <w:sz w:val="18"/>
          <w:szCs w:val="18"/>
        </w:rPr>
        <w:t>Standard Test Method for Direct Shear Test of Soils Under Consolidated</w:t>
      </w:r>
    </w:p>
    <w:p w:rsidR="00771D60" w:rsidRPr="00771D60" w:rsidRDefault="00771D60" w:rsidP="00EB4240">
      <w:pPr>
        <w:pStyle w:val="ListParagraph"/>
        <w:spacing w:after="0"/>
        <w:ind w:left="1260"/>
        <w:rPr>
          <w:rFonts w:ascii="Arial" w:hAnsi="Arial" w:cs="Arial"/>
          <w:sz w:val="18"/>
          <w:szCs w:val="18"/>
        </w:rPr>
      </w:pPr>
      <w:r w:rsidRPr="00771D60">
        <w:rPr>
          <w:rFonts w:ascii="Arial" w:hAnsi="Arial" w:cs="Arial"/>
          <w:sz w:val="18"/>
          <w:szCs w:val="18"/>
        </w:rPr>
        <w:t>Drained Conditions</w:t>
      </w:r>
    </w:p>
    <w:p w:rsidR="00771D60" w:rsidRDefault="009C1D31" w:rsidP="00BC2AE9">
      <w:pPr>
        <w:pStyle w:val="ListParagraph"/>
        <w:numPr>
          <w:ilvl w:val="0"/>
          <w:numId w:val="32"/>
        </w:numPr>
        <w:spacing w:after="0"/>
        <w:ind w:left="1260" w:hanging="270"/>
        <w:rPr>
          <w:rFonts w:ascii="Arial" w:hAnsi="Arial" w:cs="Arial"/>
          <w:sz w:val="18"/>
          <w:szCs w:val="18"/>
        </w:rPr>
      </w:pPr>
      <w:r w:rsidRPr="00771D60">
        <w:rPr>
          <w:rFonts w:ascii="Arial" w:hAnsi="Arial" w:cs="Arial"/>
          <w:sz w:val="18"/>
          <w:szCs w:val="18"/>
        </w:rPr>
        <w:t>ASTM D-4318 Standard Test Methods for Liquid Limit, Plastic Limit, and Plasticity Index of Soils</w:t>
      </w:r>
    </w:p>
    <w:p w:rsidR="00771D60" w:rsidRPr="00771D60" w:rsidRDefault="00771D60" w:rsidP="00BC2AE9">
      <w:pPr>
        <w:pStyle w:val="ListParagraph"/>
        <w:numPr>
          <w:ilvl w:val="0"/>
          <w:numId w:val="32"/>
        </w:numPr>
        <w:spacing w:after="0"/>
        <w:ind w:left="1260" w:hanging="270"/>
        <w:rPr>
          <w:rFonts w:ascii="Arial" w:hAnsi="Arial" w:cs="Arial"/>
          <w:sz w:val="18"/>
          <w:szCs w:val="18"/>
        </w:rPr>
      </w:pPr>
      <w:r>
        <w:rPr>
          <w:rFonts w:ascii="Arial" w:hAnsi="Arial" w:cs="Arial"/>
          <w:sz w:val="18"/>
          <w:szCs w:val="18"/>
        </w:rPr>
        <w:t xml:space="preserve">ASTM D-4767 </w:t>
      </w:r>
      <w:r w:rsidRPr="00771D60">
        <w:rPr>
          <w:rFonts w:ascii="Arial" w:hAnsi="Arial" w:cs="Arial"/>
          <w:sz w:val="18"/>
          <w:szCs w:val="18"/>
        </w:rPr>
        <w:t>Test Method for Consolidated-Undrained Triaxial Compression Test for</w:t>
      </w:r>
    </w:p>
    <w:p w:rsidR="00013549" w:rsidRDefault="00771D60" w:rsidP="00EB4240">
      <w:pPr>
        <w:pStyle w:val="ListParagraph"/>
        <w:spacing w:after="0"/>
        <w:ind w:left="1260"/>
        <w:rPr>
          <w:rFonts w:ascii="Arial" w:hAnsi="Arial" w:cs="Arial"/>
          <w:sz w:val="18"/>
          <w:szCs w:val="18"/>
        </w:rPr>
      </w:pPr>
      <w:bookmarkStart w:id="0" w:name="_GoBack"/>
      <w:bookmarkEnd w:id="0"/>
      <w:r w:rsidRPr="00771D60">
        <w:rPr>
          <w:rFonts w:ascii="Arial" w:hAnsi="Arial" w:cs="Arial"/>
          <w:sz w:val="18"/>
          <w:szCs w:val="18"/>
        </w:rPr>
        <w:t>Cohesive Soils</w:t>
      </w:r>
    </w:p>
    <w:p w:rsidR="00AA26F6" w:rsidRPr="00771D60" w:rsidRDefault="00AA26F6" w:rsidP="00BC2AE9">
      <w:pPr>
        <w:pStyle w:val="ListParagraph"/>
        <w:numPr>
          <w:ilvl w:val="0"/>
          <w:numId w:val="32"/>
        </w:numPr>
        <w:spacing w:after="0"/>
        <w:ind w:left="1260" w:hanging="270"/>
        <w:rPr>
          <w:rFonts w:ascii="Arial" w:hAnsi="Arial" w:cs="Arial"/>
          <w:sz w:val="18"/>
          <w:szCs w:val="18"/>
        </w:rPr>
      </w:pPr>
      <w:r>
        <w:rPr>
          <w:rFonts w:ascii="Arial" w:hAnsi="Arial" w:cs="Arial"/>
          <w:sz w:val="18"/>
          <w:szCs w:val="18"/>
        </w:rPr>
        <w:t xml:space="preserve">ASTM D-6938 </w:t>
      </w:r>
      <w:r w:rsidRPr="00AA26F6">
        <w:rPr>
          <w:rFonts w:ascii="Arial" w:hAnsi="Arial" w:cs="Arial"/>
          <w:sz w:val="18"/>
          <w:szCs w:val="18"/>
        </w:rPr>
        <w:t>Standard Test Methods for In-Place Density and Water Content of Soil and Soil-Aggregate by Nuclear Methods (Shallow Depth)</w:t>
      </w:r>
    </w:p>
    <w:p w:rsidR="00013549" w:rsidRPr="00771D60" w:rsidRDefault="00013549" w:rsidP="00BC2AE9">
      <w:pPr>
        <w:pStyle w:val="ListParagraph"/>
        <w:numPr>
          <w:ilvl w:val="0"/>
          <w:numId w:val="32"/>
        </w:numPr>
        <w:spacing w:after="0"/>
        <w:ind w:left="1260" w:hanging="270"/>
        <w:rPr>
          <w:rFonts w:ascii="Arial" w:hAnsi="Arial" w:cs="Arial"/>
          <w:sz w:val="18"/>
          <w:szCs w:val="18"/>
        </w:rPr>
      </w:pPr>
      <w:r w:rsidRPr="00771D60">
        <w:rPr>
          <w:rFonts w:ascii="Arial" w:hAnsi="Arial" w:cs="Arial"/>
          <w:sz w:val="18"/>
          <w:szCs w:val="18"/>
        </w:rPr>
        <w:t xml:space="preserve">ASTM D-G51 </w:t>
      </w:r>
      <w:r w:rsidR="009C1D31" w:rsidRPr="00771D60">
        <w:rPr>
          <w:rFonts w:ascii="Arial" w:hAnsi="Arial" w:cs="Arial"/>
          <w:sz w:val="18"/>
          <w:szCs w:val="18"/>
        </w:rPr>
        <w:t>Standard Test Method for Measuring pH of Soil for Use in Corrosion Testing</w:t>
      </w:r>
    </w:p>
    <w:p w:rsidR="00013549" w:rsidRDefault="00013549" w:rsidP="00BC2AE9">
      <w:pPr>
        <w:pStyle w:val="ListParagraph"/>
        <w:numPr>
          <w:ilvl w:val="1"/>
          <w:numId w:val="1"/>
        </w:numPr>
        <w:spacing w:after="0"/>
        <w:rPr>
          <w:rFonts w:ascii="Arial" w:hAnsi="Arial" w:cs="Arial"/>
          <w:sz w:val="18"/>
          <w:szCs w:val="18"/>
        </w:rPr>
      </w:pPr>
      <w:r>
        <w:rPr>
          <w:rFonts w:ascii="Arial" w:hAnsi="Arial" w:cs="Arial"/>
          <w:sz w:val="18"/>
          <w:szCs w:val="18"/>
        </w:rPr>
        <w:t xml:space="preserve">ReCon Construction Detail Drawings: </w:t>
      </w:r>
      <w:hyperlink r:id="rId7" w:history="1">
        <w:r w:rsidRPr="00A243AF">
          <w:rPr>
            <w:rStyle w:val="Hyperlink"/>
            <w:rFonts w:ascii="Arial" w:hAnsi="Arial" w:cs="Arial"/>
            <w:color w:val="auto"/>
            <w:sz w:val="18"/>
            <w:szCs w:val="18"/>
          </w:rPr>
          <w:t>www.reconwalls.com</w:t>
        </w:r>
      </w:hyperlink>
    </w:p>
    <w:p w:rsidR="00833715" w:rsidRDefault="00833715" w:rsidP="00BC2AE9">
      <w:pPr>
        <w:spacing w:after="0" w:line="259" w:lineRule="auto"/>
        <w:ind w:left="864"/>
      </w:pPr>
    </w:p>
    <w:p w:rsidR="0082667E" w:rsidRDefault="0082667E" w:rsidP="00BC2AE9">
      <w:pPr>
        <w:spacing w:after="0" w:line="259" w:lineRule="auto"/>
        <w:ind w:left="864"/>
      </w:pPr>
    </w:p>
    <w:p w:rsidR="00013549" w:rsidRDefault="00013549" w:rsidP="00BC2AE9">
      <w:pPr>
        <w:pStyle w:val="ListParagraph"/>
        <w:numPr>
          <w:ilvl w:val="0"/>
          <w:numId w:val="1"/>
        </w:numPr>
        <w:spacing w:after="0" w:line="480" w:lineRule="auto"/>
        <w:rPr>
          <w:rFonts w:ascii="Arial" w:hAnsi="Arial" w:cs="Arial"/>
          <w:b/>
          <w:sz w:val="18"/>
          <w:szCs w:val="18"/>
        </w:rPr>
      </w:pPr>
      <w:r w:rsidRPr="000732EF">
        <w:rPr>
          <w:rFonts w:ascii="Arial" w:hAnsi="Arial" w:cs="Arial"/>
          <w:b/>
          <w:sz w:val="18"/>
          <w:szCs w:val="18"/>
        </w:rPr>
        <w:t>DEFINITIONS</w:t>
      </w:r>
    </w:p>
    <w:p w:rsidR="00013549" w:rsidRPr="000732EF" w:rsidRDefault="00013549" w:rsidP="00BC2AE9">
      <w:pPr>
        <w:pStyle w:val="ListParagraph"/>
        <w:numPr>
          <w:ilvl w:val="1"/>
          <w:numId w:val="1"/>
        </w:numPr>
        <w:spacing w:after="0"/>
        <w:rPr>
          <w:rFonts w:ascii="Arial" w:hAnsi="Arial" w:cs="Arial"/>
          <w:b/>
          <w:sz w:val="18"/>
          <w:szCs w:val="18"/>
        </w:rPr>
      </w:pPr>
      <w:r>
        <w:rPr>
          <w:rFonts w:ascii="Arial" w:hAnsi="Arial" w:cs="Arial"/>
          <w:sz w:val="18"/>
          <w:szCs w:val="18"/>
        </w:rPr>
        <w:t xml:space="preserve">ReCon Retaining Wall Unit: Concrete, </w:t>
      </w:r>
      <w:r w:rsidR="00AA26F6">
        <w:rPr>
          <w:rFonts w:ascii="Arial" w:hAnsi="Arial" w:cs="Arial"/>
          <w:sz w:val="18"/>
          <w:szCs w:val="18"/>
        </w:rPr>
        <w:t>modular</w:t>
      </w:r>
      <w:r>
        <w:rPr>
          <w:rFonts w:ascii="Arial" w:hAnsi="Arial" w:cs="Arial"/>
          <w:sz w:val="18"/>
          <w:szCs w:val="18"/>
        </w:rPr>
        <w:t xml:space="preserve"> facing block provided by an authorized manufacturer under license to ReCon Retaining Wall Systems, Inc.</w:t>
      </w:r>
    </w:p>
    <w:p w:rsidR="00013549" w:rsidRPr="000732EF" w:rsidRDefault="00013549" w:rsidP="00BC2AE9">
      <w:pPr>
        <w:pStyle w:val="ListParagraph"/>
        <w:numPr>
          <w:ilvl w:val="1"/>
          <w:numId w:val="1"/>
        </w:numPr>
        <w:spacing w:after="0"/>
        <w:rPr>
          <w:rFonts w:ascii="Arial" w:hAnsi="Arial" w:cs="Arial"/>
          <w:b/>
          <w:sz w:val="18"/>
          <w:szCs w:val="18"/>
        </w:rPr>
      </w:pPr>
      <w:r>
        <w:rPr>
          <w:rFonts w:ascii="Arial" w:hAnsi="Arial" w:cs="Arial"/>
          <w:sz w:val="18"/>
          <w:szCs w:val="18"/>
        </w:rPr>
        <w:t>Geogrid: A geosynthetic material manufactured of high tensile materials specifically for the purpose of reinforcing and creating a structural soil mass.</w:t>
      </w:r>
    </w:p>
    <w:p w:rsidR="00013549" w:rsidRPr="000732EF" w:rsidRDefault="00013549" w:rsidP="00BC2AE9">
      <w:pPr>
        <w:pStyle w:val="ListParagraph"/>
        <w:numPr>
          <w:ilvl w:val="1"/>
          <w:numId w:val="1"/>
        </w:numPr>
        <w:spacing w:after="0"/>
        <w:rPr>
          <w:rFonts w:ascii="Arial" w:hAnsi="Arial" w:cs="Arial"/>
          <w:b/>
          <w:sz w:val="18"/>
          <w:szCs w:val="18"/>
        </w:rPr>
      </w:pPr>
      <w:r>
        <w:rPr>
          <w:rFonts w:ascii="Arial" w:hAnsi="Arial" w:cs="Arial"/>
          <w:sz w:val="18"/>
          <w:szCs w:val="18"/>
        </w:rPr>
        <w:t>Drainage Aggregate: Clean, crushed rock located within and immediately behind ReCon units to facilitate drainage and avoid compaction in close proximity to ReCon wall units.</w:t>
      </w:r>
    </w:p>
    <w:p w:rsidR="00013549" w:rsidRPr="000732EF" w:rsidRDefault="00013549" w:rsidP="00BC2AE9">
      <w:pPr>
        <w:pStyle w:val="ListParagraph"/>
        <w:numPr>
          <w:ilvl w:val="1"/>
          <w:numId w:val="1"/>
        </w:numPr>
        <w:spacing w:after="0"/>
        <w:rPr>
          <w:rFonts w:ascii="Arial" w:hAnsi="Arial" w:cs="Arial"/>
          <w:b/>
          <w:sz w:val="18"/>
          <w:szCs w:val="18"/>
        </w:rPr>
      </w:pPr>
      <w:r>
        <w:rPr>
          <w:rFonts w:ascii="Arial" w:hAnsi="Arial" w:cs="Arial"/>
          <w:sz w:val="18"/>
          <w:szCs w:val="18"/>
        </w:rPr>
        <w:t xml:space="preserve">Reinforced </w:t>
      </w:r>
      <w:r w:rsidR="00AA26F6">
        <w:rPr>
          <w:rFonts w:ascii="Arial" w:hAnsi="Arial" w:cs="Arial"/>
          <w:sz w:val="18"/>
          <w:szCs w:val="18"/>
        </w:rPr>
        <w:t>Soil</w:t>
      </w:r>
      <w:r>
        <w:rPr>
          <w:rFonts w:ascii="Arial" w:hAnsi="Arial" w:cs="Arial"/>
          <w:sz w:val="18"/>
          <w:szCs w:val="18"/>
        </w:rPr>
        <w:t>: Soil zone extending from the Drainage aggregate zone to the back of the embedded geogrid.</w:t>
      </w:r>
    </w:p>
    <w:p w:rsidR="00013549" w:rsidRPr="000732EF" w:rsidRDefault="00013549" w:rsidP="00BC2AE9">
      <w:pPr>
        <w:pStyle w:val="ListParagraph"/>
        <w:numPr>
          <w:ilvl w:val="1"/>
          <w:numId w:val="1"/>
        </w:numPr>
        <w:spacing w:after="0"/>
        <w:rPr>
          <w:rFonts w:ascii="Arial" w:hAnsi="Arial" w:cs="Arial"/>
          <w:b/>
          <w:sz w:val="18"/>
          <w:szCs w:val="18"/>
        </w:rPr>
      </w:pPr>
      <w:r>
        <w:rPr>
          <w:rFonts w:ascii="Arial" w:hAnsi="Arial" w:cs="Arial"/>
          <w:sz w:val="18"/>
          <w:szCs w:val="18"/>
        </w:rPr>
        <w:t>Foundation Soil: Soil zone immediately beneath the retaining wall facing units, the wall leveling pad and the reinforced soil zone.</w:t>
      </w:r>
    </w:p>
    <w:p w:rsidR="00013549" w:rsidRPr="000732EF" w:rsidRDefault="00013549" w:rsidP="00BC2AE9">
      <w:pPr>
        <w:pStyle w:val="ListParagraph"/>
        <w:numPr>
          <w:ilvl w:val="1"/>
          <w:numId w:val="1"/>
        </w:numPr>
        <w:spacing w:after="0"/>
        <w:rPr>
          <w:rFonts w:ascii="Arial" w:hAnsi="Arial" w:cs="Arial"/>
          <w:b/>
          <w:sz w:val="18"/>
          <w:szCs w:val="18"/>
        </w:rPr>
      </w:pPr>
      <w:r>
        <w:rPr>
          <w:rFonts w:ascii="Arial" w:hAnsi="Arial" w:cs="Arial"/>
          <w:sz w:val="18"/>
          <w:szCs w:val="18"/>
        </w:rPr>
        <w:t xml:space="preserve">Retained Soil: Soil immediately behind retaining wall facing and drainage aggregate </w:t>
      </w:r>
      <w:r w:rsidR="00AA26F6">
        <w:rPr>
          <w:rFonts w:ascii="Arial" w:hAnsi="Arial" w:cs="Arial"/>
          <w:sz w:val="18"/>
          <w:szCs w:val="18"/>
        </w:rPr>
        <w:t xml:space="preserve">for modular gravity structures </w:t>
      </w:r>
      <w:r>
        <w:rPr>
          <w:rFonts w:ascii="Arial" w:hAnsi="Arial" w:cs="Arial"/>
          <w:sz w:val="18"/>
          <w:szCs w:val="18"/>
        </w:rPr>
        <w:t xml:space="preserve">or </w:t>
      </w:r>
      <w:r w:rsidR="00AA26F6">
        <w:rPr>
          <w:rFonts w:ascii="Arial" w:hAnsi="Arial" w:cs="Arial"/>
          <w:sz w:val="18"/>
          <w:szCs w:val="18"/>
        </w:rPr>
        <w:t xml:space="preserve">behind the </w:t>
      </w:r>
      <w:r>
        <w:rPr>
          <w:rFonts w:ascii="Arial" w:hAnsi="Arial" w:cs="Arial"/>
          <w:sz w:val="18"/>
          <w:szCs w:val="18"/>
        </w:rPr>
        <w:t xml:space="preserve">reinforced </w:t>
      </w:r>
      <w:r w:rsidR="00AA26F6">
        <w:rPr>
          <w:rFonts w:ascii="Arial" w:hAnsi="Arial" w:cs="Arial"/>
          <w:sz w:val="18"/>
          <w:szCs w:val="18"/>
        </w:rPr>
        <w:t>soil for wall that utilize geogrid</w:t>
      </w:r>
      <w:r>
        <w:rPr>
          <w:rFonts w:ascii="Arial" w:hAnsi="Arial" w:cs="Arial"/>
          <w:sz w:val="18"/>
          <w:szCs w:val="18"/>
        </w:rPr>
        <w:t>.</w:t>
      </w:r>
    </w:p>
    <w:p w:rsidR="00013549" w:rsidRPr="00463E72" w:rsidRDefault="00013549" w:rsidP="00BC2AE9">
      <w:pPr>
        <w:pStyle w:val="ListParagraph"/>
        <w:numPr>
          <w:ilvl w:val="1"/>
          <w:numId w:val="1"/>
        </w:numPr>
        <w:spacing w:after="0"/>
        <w:rPr>
          <w:rFonts w:ascii="Arial" w:hAnsi="Arial" w:cs="Arial"/>
          <w:b/>
          <w:sz w:val="18"/>
          <w:szCs w:val="18"/>
        </w:rPr>
      </w:pPr>
      <w:r>
        <w:rPr>
          <w:rFonts w:ascii="Arial" w:hAnsi="Arial" w:cs="Arial"/>
          <w:sz w:val="18"/>
          <w:szCs w:val="18"/>
        </w:rPr>
        <w:t>Construction Drawings: Approved final plan for construction prepared and stamped by the wall design engineer licensed to practice in the state where the retaining wall is located.</w:t>
      </w:r>
    </w:p>
    <w:p w:rsidR="00AB57BD" w:rsidRDefault="00AB57BD" w:rsidP="00BC2AE9">
      <w:pPr>
        <w:spacing w:after="0" w:line="240" w:lineRule="auto"/>
        <w:rPr>
          <w:rFonts w:ascii="Arial" w:hAnsi="Arial" w:cs="Arial"/>
          <w:b/>
          <w:sz w:val="18"/>
          <w:szCs w:val="18"/>
        </w:rPr>
      </w:pPr>
    </w:p>
    <w:p w:rsidR="00013549" w:rsidRDefault="00013549" w:rsidP="00BC2AE9">
      <w:pPr>
        <w:pStyle w:val="ListParagraph"/>
        <w:numPr>
          <w:ilvl w:val="0"/>
          <w:numId w:val="1"/>
        </w:numPr>
        <w:spacing w:after="0" w:line="480" w:lineRule="auto"/>
        <w:rPr>
          <w:rFonts w:ascii="Arial" w:hAnsi="Arial" w:cs="Arial"/>
          <w:b/>
          <w:sz w:val="18"/>
          <w:szCs w:val="18"/>
        </w:rPr>
      </w:pPr>
      <w:r>
        <w:rPr>
          <w:rFonts w:ascii="Arial" w:hAnsi="Arial" w:cs="Arial"/>
          <w:sz w:val="18"/>
          <w:szCs w:val="18"/>
        </w:rPr>
        <w:t xml:space="preserve"> </w:t>
      </w:r>
      <w:r>
        <w:rPr>
          <w:rFonts w:ascii="Arial" w:hAnsi="Arial" w:cs="Arial"/>
          <w:b/>
          <w:sz w:val="18"/>
          <w:szCs w:val="18"/>
        </w:rPr>
        <w:t>Submittals</w:t>
      </w:r>
    </w:p>
    <w:p w:rsidR="00013549" w:rsidRPr="000732EF" w:rsidRDefault="00013549" w:rsidP="00BC2AE9">
      <w:pPr>
        <w:pStyle w:val="ListParagraph"/>
        <w:numPr>
          <w:ilvl w:val="1"/>
          <w:numId w:val="1"/>
        </w:numPr>
        <w:spacing w:after="0"/>
        <w:rPr>
          <w:rFonts w:ascii="Arial" w:hAnsi="Arial" w:cs="Arial"/>
          <w:b/>
          <w:sz w:val="18"/>
          <w:szCs w:val="18"/>
        </w:rPr>
      </w:pPr>
      <w:r>
        <w:rPr>
          <w:rFonts w:ascii="Arial" w:hAnsi="Arial" w:cs="Arial"/>
          <w:sz w:val="18"/>
          <w:szCs w:val="18"/>
        </w:rPr>
        <w:t>Contractor shall submit Manufacturer’s product data and installation instructions for approval.</w:t>
      </w:r>
    </w:p>
    <w:p w:rsidR="00013549" w:rsidRPr="000732EF" w:rsidRDefault="00013549" w:rsidP="00BC2AE9">
      <w:pPr>
        <w:pStyle w:val="ListParagraph"/>
        <w:numPr>
          <w:ilvl w:val="1"/>
          <w:numId w:val="1"/>
        </w:numPr>
        <w:spacing w:after="0"/>
        <w:rPr>
          <w:rFonts w:ascii="Arial" w:hAnsi="Arial" w:cs="Arial"/>
          <w:b/>
          <w:sz w:val="18"/>
          <w:szCs w:val="18"/>
        </w:rPr>
      </w:pPr>
      <w:r>
        <w:rPr>
          <w:rFonts w:ascii="Arial" w:hAnsi="Arial" w:cs="Arial"/>
          <w:sz w:val="18"/>
          <w:szCs w:val="18"/>
        </w:rPr>
        <w:t>Contractor shall submit Manufacturer’s test reports certifying that the ReCon units manufactured at their production facility meet the requirements of this specification and the requirements of the Construction Drawings.</w:t>
      </w:r>
    </w:p>
    <w:p w:rsidR="00013549" w:rsidRPr="000732EF" w:rsidRDefault="00013549" w:rsidP="00BC2AE9">
      <w:pPr>
        <w:pStyle w:val="ListParagraph"/>
        <w:numPr>
          <w:ilvl w:val="1"/>
          <w:numId w:val="1"/>
        </w:numPr>
        <w:spacing w:after="0"/>
        <w:rPr>
          <w:rFonts w:ascii="Arial" w:hAnsi="Arial" w:cs="Arial"/>
          <w:b/>
          <w:sz w:val="18"/>
          <w:szCs w:val="18"/>
        </w:rPr>
      </w:pPr>
      <w:r>
        <w:rPr>
          <w:rFonts w:ascii="Arial" w:hAnsi="Arial" w:cs="Arial"/>
          <w:sz w:val="18"/>
          <w:szCs w:val="18"/>
        </w:rPr>
        <w:t>Unless provided within these project documents and/or the project drawings, contractor shall submit two sets of the Construction Drawings for all ReCon retaining walls on the project.</w:t>
      </w:r>
    </w:p>
    <w:p w:rsidR="00013549" w:rsidRPr="003023AF" w:rsidRDefault="00013549" w:rsidP="00BC2AE9">
      <w:pPr>
        <w:pStyle w:val="ListParagraph"/>
        <w:numPr>
          <w:ilvl w:val="2"/>
          <w:numId w:val="1"/>
        </w:numPr>
        <w:spacing w:after="0"/>
        <w:ind w:left="1260" w:hanging="288"/>
        <w:rPr>
          <w:rFonts w:ascii="Arial" w:hAnsi="Arial" w:cs="Arial"/>
          <w:b/>
          <w:sz w:val="18"/>
          <w:szCs w:val="18"/>
        </w:rPr>
      </w:pPr>
      <w:r>
        <w:rPr>
          <w:rFonts w:ascii="Arial" w:hAnsi="Arial" w:cs="Arial"/>
          <w:sz w:val="18"/>
          <w:szCs w:val="18"/>
        </w:rPr>
        <w:t>The design shall be prepared by a Professional Engineer licensed to practice in the state where the retaining wall is located.</w:t>
      </w:r>
    </w:p>
    <w:p w:rsidR="00013549" w:rsidRPr="003023AF" w:rsidRDefault="00013549" w:rsidP="00BC2AE9">
      <w:pPr>
        <w:pStyle w:val="ListParagraph"/>
        <w:numPr>
          <w:ilvl w:val="2"/>
          <w:numId w:val="1"/>
        </w:numPr>
        <w:spacing w:after="0"/>
        <w:ind w:left="1260" w:hanging="288"/>
        <w:rPr>
          <w:rFonts w:ascii="Arial" w:hAnsi="Arial" w:cs="Arial"/>
          <w:b/>
          <w:sz w:val="18"/>
          <w:szCs w:val="18"/>
        </w:rPr>
      </w:pPr>
      <w:r>
        <w:rPr>
          <w:rFonts w:ascii="Arial" w:hAnsi="Arial" w:cs="Arial"/>
          <w:sz w:val="18"/>
          <w:szCs w:val="18"/>
        </w:rPr>
        <w:t>The design shall be per NCMA Design Guidelines for Segmental Retaining Walls, or the AASHTO Standard Specifications for Highway Bridges, whichever is applicable as determined by the retaining wall design engineer.</w:t>
      </w:r>
    </w:p>
    <w:p w:rsidR="00013549" w:rsidRPr="003023AF" w:rsidRDefault="00013549" w:rsidP="00BC2AE9">
      <w:pPr>
        <w:pStyle w:val="ListParagraph"/>
        <w:numPr>
          <w:ilvl w:val="2"/>
          <w:numId w:val="1"/>
        </w:numPr>
        <w:spacing w:after="0"/>
        <w:ind w:left="1260" w:hanging="288"/>
        <w:rPr>
          <w:rFonts w:ascii="Arial" w:hAnsi="Arial" w:cs="Arial"/>
          <w:b/>
          <w:sz w:val="18"/>
          <w:szCs w:val="18"/>
        </w:rPr>
      </w:pPr>
      <w:r>
        <w:rPr>
          <w:rFonts w:ascii="Arial" w:hAnsi="Arial" w:cs="Arial"/>
          <w:sz w:val="18"/>
          <w:szCs w:val="18"/>
        </w:rPr>
        <w:lastRenderedPageBreak/>
        <w:t>Construction Drawings shall include:</w:t>
      </w:r>
    </w:p>
    <w:p w:rsidR="00013549" w:rsidRPr="00134E2C" w:rsidRDefault="00013549" w:rsidP="00BC2AE9">
      <w:pPr>
        <w:pStyle w:val="ListParagraph"/>
        <w:numPr>
          <w:ilvl w:val="3"/>
          <w:numId w:val="34"/>
        </w:numPr>
        <w:spacing w:after="0"/>
        <w:ind w:left="1620" w:hanging="360"/>
        <w:rPr>
          <w:rFonts w:ascii="Arial" w:hAnsi="Arial" w:cs="Arial"/>
          <w:b/>
          <w:sz w:val="18"/>
          <w:szCs w:val="18"/>
        </w:rPr>
      </w:pPr>
      <w:r>
        <w:rPr>
          <w:rFonts w:ascii="Arial" w:hAnsi="Arial" w:cs="Arial"/>
          <w:sz w:val="18"/>
          <w:szCs w:val="18"/>
        </w:rPr>
        <w:t>The retaining wall layout and retaining wall heights.</w:t>
      </w:r>
    </w:p>
    <w:p w:rsidR="00013549" w:rsidRPr="00134E2C" w:rsidRDefault="00013549" w:rsidP="00BC2AE9">
      <w:pPr>
        <w:pStyle w:val="ListParagraph"/>
        <w:numPr>
          <w:ilvl w:val="3"/>
          <w:numId w:val="34"/>
        </w:numPr>
        <w:spacing w:after="0"/>
        <w:ind w:left="1620" w:hanging="360"/>
        <w:rPr>
          <w:rFonts w:ascii="Arial" w:hAnsi="Arial" w:cs="Arial"/>
          <w:b/>
          <w:sz w:val="18"/>
          <w:szCs w:val="18"/>
        </w:rPr>
      </w:pPr>
      <w:r>
        <w:rPr>
          <w:rFonts w:ascii="Arial" w:hAnsi="Arial" w:cs="Arial"/>
          <w:sz w:val="18"/>
          <w:szCs w:val="18"/>
        </w:rPr>
        <w:t>Proper placement, lengths and types of geogrid reinforcement where necessary.</w:t>
      </w:r>
    </w:p>
    <w:p w:rsidR="00013549" w:rsidRPr="00134E2C" w:rsidRDefault="00013549" w:rsidP="00BC2AE9">
      <w:pPr>
        <w:pStyle w:val="ListParagraph"/>
        <w:numPr>
          <w:ilvl w:val="3"/>
          <w:numId w:val="34"/>
        </w:numPr>
        <w:spacing w:after="0"/>
        <w:ind w:left="1620" w:hanging="360"/>
        <w:rPr>
          <w:rFonts w:ascii="Arial" w:hAnsi="Arial" w:cs="Arial"/>
          <w:b/>
          <w:sz w:val="18"/>
          <w:szCs w:val="18"/>
        </w:rPr>
      </w:pPr>
      <w:r>
        <w:rPr>
          <w:rFonts w:ascii="Arial" w:hAnsi="Arial" w:cs="Arial"/>
          <w:sz w:val="18"/>
          <w:szCs w:val="18"/>
        </w:rPr>
        <w:t>Typical wall sections.</w:t>
      </w:r>
    </w:p>
    <w:p w:rsidR="00013549" w:rsidRPr="00134E2C" w:rsidRDefault="00013549" w:rsidP="00BC2AE9">
      <w:pPr>
        <w:pStyle w:val="ListParagraph"/>
        <w:numPr>
          <w:ilvl w:val="3"/>
          <w:numId w:val="34"/>
        </w:numPr>
        <w:spacing w:after="0"/>
        <w:ind w:left="1620" w:hanging="360"/>
        <w:rPr>
          <w:rFonts w:ascii="Arial" w:hAnsi="Arial" w:cs="Arial"/>
          <w:b/>
          <w:sz w:val="18"/>
          <w:szCs w:val="18"/>
        </w:rPr>
      </w:pPr>
      <w:r>
        <w:rPr>
          <w:rFonts w:ascii="Arial" w:hAnsi="Arial" w:cs="Arial"/>
          <w:sz w:val="18"/>
          <w:szCs w:val="18"/>
        </w:rPr>
        <w:t>Types, locations and properties of all drainage materials, appurtenances and special installation requirements not covered in this specification.</w:t>
      </w:r>
    </w:p>
    <w:p w:rsidR="00013549" w:rsidRPr="00134E2C" w:rsidRDefault="00013549" w:rsidP="00BC2AE9">
      <w:pPr>
        <w:pStyle w:val="ListParagraph"/>
        <w:numPr>
          <w:ilvl w:val="3"/>
          <w:numId w:val="34"/>
        </w:numPr>
        <w:spacing w:after="0"/>
        <w:ind w:left="1620" w:hanging="360"/>
        <w:rPr>
          <w:rFonts w:ascii="Arial" w:hAnsi="Arial" w:cs="Arial"/>
          <w:b/>
          <w:sz w:val="18"/>
          <w:szCs w:val="18"/>
        </w:rPr>
      </w:pPr>
      <w:r>
        <w:rPr>
          <w:rFonts w:ascii="Arial" w:hAnsi="Arial" w:cs="Arial"/>
          <w:sz w:val="18"/>
          <w:szCs w:val="18"/>
        </w:rPr>
        <w:t>Retaining wall elevation views.</w:t>
      </w:r>
    </w:p>
    <w:p w:rsidR="00013549" w:rsidRPr="00134E2C" w:rsidRDefault="00F43B24" w:rsidP="00BC2AE9">
      <w:pPr>
        <w:pStyle w:val="ListParagraph"/>
        <w:numPr>
          <w:ilvl w:val="3"/>
          <w:numId w:val="34"/>
        </w:numPr>
        <w:spacing w:after="0"/>
        <w:ind w:left="1620" w:hanging="360"/>
        <w:rPr>
          <w:rFonts w:ascii="Arial" w:hAnsi="Arial" w:cs="Arial"/>
          <w:b/>
          <w:sz w:val="18"/>
          <w:szCs w:val="18"/>
        </w:rPr>
      </w:pPr>
      <w:r>
        <w:rPr>
          <w:rFonts w:ascii="Arial" w:hAnsi="Arial" w:cs="Arial"/>
          <w:sz w:val="18"/>
          <w:szCs w:val="18"/>
        </w:rPr>
        <w:t>Any soils information</w:t>
      </w:r>
      <w:r w:rsidR="00013549">
        <w:rPr>
          <w:rFonts w:ascii="Arial" w:hAnsi="Arial" w:cs="Arial"/>
          <w:sz w:val="18"/>
          <w:szCs w:val="18"/>
        </w:rPr>
        <w:t xml:space="preserve"> or testing conducted in addition to that included within the project drawings and specifications.</w:t>
      </w:r>
    </w:p>
    <w:p w:rsidR="00013549" w:rsidRPr="00134E2C" w:rsidRDefault="00013549" w:rsidP="00BC2AE9">
      <w:pPr>
        <w:pStyle w:val="ListParagraph"/>
        <w:numPr>
          <w:ilvl w:val="3"/>
          <w:numId w:val="34"/>
        </w:numPr>
        <w:spacing w:after="0"/>
        <w:ind w:left="1620" w:hanging="360"/>
        <w:rPr>
          <w:rFonts w:ascii="Arial" w:hAnsi="Arial" w:cs="Arial"/>
          <w:b/>
          <w:sz w:val="18"/>
          <w:szCs w:val="18"/>
        </w:rPr>
      </w:pPr>
      <w:r>
        <w:rPr>
          <w:rFonts w:ascii="Arial" w:hAnsi="Arial" w:cs="Arial"/>
          <w:sz w:val="18"/>
          <w:szCs w:val="18"/>
        </w:rPr>
        <w:t>Design assumptions.</w:t>
      </w:r>
    </w:p>
    <w:p w:rsidR="00D2531C" w:rsidRPr="00D2531C" w:rsidRDefault="00013549" w:rsidP="00BC2AE9">
      <w:pPr>
        <w:pStyle w:val="ListParagraph"/>
        <w:numPr>
          <w:ilvl w:val="1"/>
          <w:numId w:val="1"/>
        </w:numPr>
        <w:spacing w:after="0"/>
        <w:rPr>
          <w:rFonts w:ascii="Arial" w:hAnsi="Arial" w:cs="Arial"/>
          <w:b/>
          <w:sz w:val="18"/>
          <w:szCs w:val="18"/>
        </w:rPr>
      </w:pPr>
      <w:r w:rsidRPr="00D2531C">
        <w:rPr>
          <w:rFonts w:ascii="Arial" w:hAnsi="Arial" w:cs="Arial"/>
          <w:sz w:val="18"/>
          <w:szCs w:val="18"/>
        </w:rPr>
        <w:t>If geogrid reinforcement is required in the final engineered construction drawings, submit manufacturer’s product literature, product testing reports and a twelve inch or larger sample of each type to be used in wall construction.</w:t>
      </w:r>
    </w:p>
    <w:p w:rsidR="00013549" w:rsidRPr="00D2531C" w:rsidRDefault="00013549" w:rsidP="00BC2AE9">
      <w:pPr>
        <w:pStyle w:val="ListParagraph"/>
        <w:numPr>
          <w:ilvl w:val="1"/>
          <w:numId w:val="1"/>
        </w:numPr>
        <w:spacing w:after="0"/>
        <w:rPr>
          <w:rFonts w:ascii="Arial" w:hAnsi="Arial" w:cs="Arial"/>
          <w:b/>
          <w:sz w:val="18"/>
          <w:szCs w:val="18"/>
        </w:rPr>
      </w:pPr>
      <w:r w:rsidRPr="00D2531C">
        <w:rPr>
          <w:rFonts w:ascii="Arial" w:hAnsi="Arial" w:cs="Arial"/>
          <w:sz w:val="18"/>
          <w:szCs w:val="18"/>
        </w:rPr>
        <w:t>Submit gradation reports for aggregates used for the wall leveling pad, unit / drainage fill and for select reinforced fill if required in the final engineered wall design.</w:t>
      </w:r>
    </w:p>
    <w:p w:rsidR="00013549" w:rsidRPr="00463E72" w:rsidRDefault="00013549" w:rsidP="00BC2AE9">
      <w:pPr>
        <w:pStyle w:val="ListParagraph"/>
        <w:numPr>
          <w:ilvl w:val="1"/>
          <w:numId w:val="1"/>
        </w:numPr>
        <w:spacing w:after="0"/>
        <w:rPr>
          <w:rFonts w:ascii="Arial" w:hAnsi="Arial" w:cs="Arial"/>
          <w:b/>
          <w:sz w:val="18"/>
          <w:szCs w:val="18"/>
        </w:rPr>
      </w:pPr>
      <w:r>
        <w:rPr>
          <w:rFonts w:ascii="Arial" w:hAnsi="Arial" w:cs="Arial"/>
          <w:sz w:val="18"/>
          <w:szCs w:val="18"/>
        </w:rPr>
        <w:t>All submittals must be provided and reviewed prior to the start of retaining wall construction.</w:t>
      </w:r>
    </w:p>
    <w:p w:rsidR="00013549" w:rsidRPr="00463E72" w:rsidRDefault="00013549" w:rsidP="00BC2AE9">
      <w:pPr>
        <w:pStyle w:val="ListParagraph"/>
        <w:spacing w:after="0"/>
        <w:ind w:left="450"/>
        <w:rPr>
          <w:rFonts w:ascii="Arial" w:hAnsi="Arial" w:cs="Arial"/>
          <w:b/>
          <w:sz w:val="18"/>
          <w:szCs w:val="18"/>
        </w:rPr>
      </w:pPr>
    </w:p>
    <w:p w:rsidR="00013549" w:rsidRDefault="00013549" w:rsidP="00BC2AE9">
      <w:pPr>
        <w:pStyle w:val="ListParagraph"/>
        <w:numPr>
          <w:ilvl w:val="0"/>
          <w:numId w:val="1"/>
        </w:numPr>
        <w:spacing w:after="0" w:line="480" w:lineRule="auto"/>
        <w:rPr>
          <w:rFonts w:ascii="Arial" w:hAnsi="Arial" w:cs="Arial"/>
          <w:b/>
          <w:sz w:val="18"/>
          <w:szCs w:val="18"/>
        </w:rPr>
      </w:pPr>
      <w:r>
        <w:rPr>
          <w:rFonts w:ascii="Arial" w:hAnsi="Arial" w:cs="Arial"/>
          <w:b/>
          <w:sz w:val="18"/>
          <w:szCs w:val="18"/>
        </w:rPr>
        <w:t>DELIVERY, STORAGE, AND HANDLING</w:t>
      </w:r>
    </w:p>
    <w:p w:rsidR="00013549" w:rsidRPr="00463E72" w:rsidRDefault="00013549" w:rsidP="00BC2AE9">
      <w:pPr>
        <w:pStyle w:val="ListParagraph"/>
        <w:numPr>
          <w:ilvl w:val="1"/>
          <w:numId w:val="1"/>
        </w:numPr>
        <w:spacing w:after="0"/>
        <w:rPr>
          <w:rFonts w:ascii="Arial" w:hAnsi="Arial" w:cs="Arial"/>
          <w:b/>
          <w:sz w:val="18"/>
          <w:szCs w:val="18"/>
        </w:rPr>
      </w:pPr>
      <w:r>
        <w:rPr>
          <w:rFonts w:ascii="Arial" w:hAnsi="Arial" w:cs="Arial"/>
          <w:sz w:val="18"/>
          <w:szCs w:val="18"/>
        </w:rPr>
        <w:t>Contractor shall inspect all products at delivery to determine that the proper materials have been delivered and are usable. Damaged material shall not be incorporated into the work.</w:t>
      </w:r>
    </w:p>
    <w:p w:rsidR="00013549" w:rsidRPr="00463E72" w:rsidRDefault="00013549" w:rsidP="00BC2AE9">
      <w:pPr>
        <w:pStyle w:val="ListParagraph"/>
        <w:numPr>
          <w:ilvl w:val="1"/>
          <w:numId w:val="1"/>
        </w:numPr>
        <w:spacing w:after="0"/>
        <w:rPr>
          <w:rFonts w:ascii="Arial" w:hAnsi="Arial" w:cs="Arial"/>
          <w:b/>
          <w:sz w:val="18"/>
          <w:szCs w:val="18"/>
        </w:rPr>
      </w:pPr>
      <w:r>
        <w:rPr>
          <w:rFonts w:ascii="Arial" w:hAnsi="Arial" w:cs="Arial"/>
          <w:sz w:val="18"/>
          <w:szCs w:val="18"/>
        </w:rPr>
        <w:t>ReCon retaining wall units shall be stored in a location and manner that protects against excessive weathering and damage.</w:t>
      </w:r>
    </w:p>
    <w:p w:rsidR="00013549" w:rsidRPr="00463E72" w:rsidRDefault="00013549" w:rsidP="00BC2AE9">
      <w:pPr>
        <w:pStyle w:val="ListParagraph"/>
        <w:numPr>
          <w:ilvl w:val="1"/>
          <w:numId w:val="1"/>
        </w:numPr>
        <w:spacing w:after="0"/>
        <w:rPr>
          <w:rFonts w:ascii="Arial" w:hAnsi="Arial" w:cs="Arial"/>
          <w:b/>
          <w:sz w:val="18"/>
          <w:szCs w:val="18"/>
        </w:rPr>
      </w:pPr>
      <w:r>
        <w:rPr>
          <w:rFonts w:ascii="Arial" w:hAnsi="Arial" w:cs="Arial"/>
          <w:sz w:val="18"/>
          <w:szCs w:val="18"/>
        </w:rPr>
        <w:t>Contractor shall prevent ReCon units from excessive soiling and coming in contact with substances which may stain or adhere to the finished visual surfaces of the unit.</w:t>
      </w:r>
    </w:p>
    <w:p w:rsidR="00013549" w:rsidRPr="00463E72" w:rsidRDefault="00013549" w:rsidP="00BC2AE9">
      <w:pPr>
        <w:pStyle w:val="ListParagraph"/>
        <w:numPr>
          <w:ilvl w:val="1"/>
          <w:numId w:val="1"/>
        </w:numPr>
        <w:spacing w:after="0"/>
        <w:rPr>
          <w:rFonts w:ascii="Arial" w:hAnsi="Arial" w:cs="Arial"/>
          <w:b/>
          <w:sz w:val="18"/>
          <w:szCs w:val="18"/>
        </w:rPr>
      </w:pPr>
      <w:r>
        <w:rPr>
          <w:rFonts w:ascii="Arial" w:hAnsi="Arial" w:cs="Arial"/>
          <w:sz w:val="18"/>
          <w:szCs w:val="18"/>
        </w:rPr>
        <w:t>Faces of the ReCon Block shall be free of excessive chipping, cracking and stains.</w:t>
      </w:r>
    </w:p>
    <w:p w:rsidR="00013549" w:rsidRPr="00463E72" w:rsidRDefault="00013549" w:rsidP="00BC2AE9">
      <w:pPr>
        <w:pStyle w:val="ListParagraph"/>
        <w:spacing w:after="0"/>
        <w:ind w:left="450"/>
        <w:rPr>
          <w:rFonts w:ascii="Arial" w:hAnsi="Arial" w:cs="Arial"/>
          <w:b/>
          <w:sz w:val="18"/>
          <w:szCs w:val="18"/>
        </w:rPr>
      </w:pPr>
    </w:p>
    <w:p w:rsidR="00013549" w:rsidRDefault="00013549" w:rsidP="00BC2AE9">
      <w:pPr>
        <w:pStyle w:val="ListParagraph"/>
        <w:numPr>
          <w:ilvl w:val="0"/>
          <w:numId w:val="1"/>
        </w:numPr>
        <w:spacing w:after="0" w:line="480" w:lineRule="auto"/>
        <w:rPr>
          <w:rFonts w:ascii="Arial" w:hAnsi="Arial" w:cs="Arial"/>
          <w:b/>
          <w:sz w:val="18"/>
          <w:szCs w:val="18"/>
        </w:rPr>
      </w:pPr>
      <w:r>
        <w:rPr>
          <w:rFonts w:ascii="Arial" w:hAnsi="Arial" w:cs="Arial"/>
          <w:b/>
          <w:sz w:val="18"/>
          <w:szCs w:val="18"/>
        </w:rPr>
        <w:t>QUALITY ASSURANCE</w:t>
      </w:r>
    </w:p>
    <w:p w:rsidR="00013549" w:rsidRPr="00463E72" w:rsidRDefault="00013549" w:rsidP="00BC2AE9">
      <w:pPr>
        <w:pStyle w:val="ListParagraph"/>
        <w:numPr>
          <w:ilvl w:val="1"/>
          <w:numId w:val="1"/>
        </w:numPr>
        <w:spacing w:after="0"/>
        <w:rPr>
          <w:rFonts w:ascii="Arial" w:hAnsi="Arial" w:cs="Arial"/>
          <w:b/>
          <w:sz w:val="18"/>
          <w:szCs w:val="18"/>
        </w:rPr>
      </w:pPr>
      <w:r>
        <w:rPr>
          <w:rFonts w:ascii="Arial" w:hAnsi="Arial" w:cs="Arial"/>
          <w:sz w:val="18"/>
          <w:szCs w:val="18"/>
        </w:rPr>
        <w:t>Installer Qualifications: Contractor shall have successfully installed at least three projects similar to that of this project within the last two years. Contractor shall maintain at least one mechanic on site at all times that worked on one or more of these previous installations.</w:t>
      </w:r>
    </w:p>
    <w:p w:rsidR="00013549" w:rsidRPr="00D2531C" w:rsidRDefault="00013549" w:rsidP="00BC2AE9">
      <w:pPr>
        <w:pStyle w:val="ListParagraph"/>
        <w:numPr>
          <w:ilvl w:val="1"/>
          <w:numId w:val="1"/>
        </w:numPr>
        <w:spacing w:after="0"/>
        <w:rPr>
          <w:rFonts w:ascii="Arial" w:hAnsi="Arial" w:cs="Arial"/>
          <w:b/>
          <w:sz w:val="18"/>
          <w:szCs w:val="18"/>
        </w:rPr>
      </w:pPr>
      <w:r>
        <w:rPr>
          <w:rFonts w:ascii="Arial" w:hAnsi="Arial" w:cs="Arial"/>
          <w:sz w:val="18"/>
          <w:szCs w:val="18"/>
        </w:rPr>
        <w:t>Owner shall employ the services of an independent geotechnical or materials engineering firm to provide soil testing and quality assurance inspection for wall construction and soils work. Contractor shall provide any quality control testing or inspection not provided by the Owner.</w:t>
      </w:r>
    </w:p>
    <w:p w:rsidR="00D2531C" w:rsidRPr="003023AF" w:rsidRDefault="00D2531C" w:rsidP="00BC2AE9">
      <w:pPr>
        <w:pStyle w:val="ListParagraph"/>
        <w:numPr>
          <w:ilvl w:val="1"/>
          <w:numId w:val="1"/>
        </w:numPr>
        <w:spacing w:after="0"/>
        <w:rPr>
          <w:rFonts w:ascii="Arial" w:hAnsi="Arial" w:cs="Arial"/>
          <w:b/>
          <w:sz w:val="18"/>
          <w:szCs w:val="18"/>
        </w:rPr>
      </w:pPr>
      <w:r>
        <w:rPr>
          <w:rFonts w:ascii="Arial" w:hAnsi="Arial" w:cs="Arial"/>
          <w:sz w:val="18"/>
          <w:szCs w:val="18"/>
        </w:rPr>
        <w:t xml:space="preserve">Retaining Wall Design Engineer Qualifications: The Retaining Wall Design Engineer shall be licensed to practice in the state in which the project located. Additionally, the Retaining Wall Design Engineer shall be independently capable of performing all retaining wall analysis calculations </w:t>
      </w:r>
      <w:r w:rsidR="00AD54F7">
        <w:rPr>
          <w:rFonts w:ascii="Arial" w:hAnsi="Arial" w:cs="Arial"/>
          <w:sz w:val="18"/>
          <w:szCs w:val="18"/>
        </w:rPr>
        <w:t>(internal and external</w:t>
      </w:r>
      <w:r w:rsidR="0006468E">
        <w:rPr>
          <w:rFonts w:ascii="Arial" w:hAnsi="Arial" w:cs="Arial"/>
          <w:sz w:val="18"/>
          <w:szCs w:val="18"/>
        </w:rPr>
        <w:t xml:space="preserve"> stability</w:t>
      </w:r>
      <w:r w:rsidR="00AD54F7">
        <w:rPr>
          <w:rFonts w:ascii="Arial" w:hAnsi="Arial" w:cs="Arial"/>
          <w:sz w:val="18"/>
          <w:szCs w:val="18"/>
        </w:rPr>
        <w:t xml:space="preserve">, </w:t>
      </w:r>
      <w:r w:rsidR="0006468E">
        <w:rPr>
          <w:rFonts w:ascii="Arial" w:hAnsi="Arial" w:cs="Arial"/>
          <w:sz w:val="18"/>
          <w:szCs w:val="18"/>
        </w:rPr>
        <w:t xml:space="preserve">seismic analysis, water analysis, and global stability) and have designed at least three wall projects similar to that of this project. </w:t>
      </w:r>
      <w:r>
        <w:rPr>
          <w:rFonts w:ascii="Arial" w:hAnsi="Arial" w:cs="Arial"/>
          <w:sz w:val="18"/>
          <w:szCs w:val="18"/>
        </w:rPr>
        <w:t xml:space="preserve">  </w:t>
      </w:r>
    </w:p>
    <w:p w:rsidR="00AB57BD" w:rsidRDefault="00AB57BD" w:rsidP="00BC2AE9">
      <w:pPr>
        <w:spacing w:after="0" w:line="240" w:lineRule="auto"/>
        <w:rPr>
          <w:rFonts w:ascii="Arial" w:hAnsi="Arial" w:cs="Arial"/>
          <w:b/>
          <w:sz w:val="18"/>
          <w:szCs w:val="18"/>
        </w:rPr>
      </w:pPr>
    </w:p>
    <w:p w:rsidR="00013549" w:rsidRDefault="00013549" w:rsidP="00BC2AE9">
      <w:pPr>
        <w:spacing w:after="0"/>
        <w:rPr>
          <w:rFonts w:ascii="Arial" w:hAnsi="Arial" w:cs="Arial"/>
          <w:b/>
          <w:sz w:val="20"/>
          <w:szCs w:val="20"/>
        </w:rPr>
      </w:pPr>
      <w:r w:rsidRPr="00CC6608">
        <w:rPr>
          <w:rFonts w:ascii="Arial" w:hAnsi="Arial" w:cs="Arial"/>
          <w:b/>
          <w:sz w:val="20"/>
          <w:szCs w:val="20"/>
        </w:rPr>
        <w:t xml:space="preserve">PART </w:t>
      </w:r>
      <w:r>
        <w:rPr>
          <w:rFonts w:ascii="Arial" w:hAnsi="Arial" w:cs="Arial"/>
          <w:b/>
          <w:sz w:val="20"/>
          <w:szCs w:val="20"/>
        </w:rPr>
        <w:t>2</w:t>
      </w:r>
      <w:r w:rsidRPr="00CC6608">
        <w:rPr>
          <w:rFonts w:ascii="Arial" w:hAnsi="Arial" w:cs="Arial"/>
          <w:b/>
          <w:sz w:val="20"/>
          <w:szCs w:val="20"/>
        </w:rPr>
        <w:t xml:space="preserve"> </w:t>
      </w:r>
      <w:r>
        <w:rPr>
          <w:rFonts w:ascii="Arial" w:hAnsi="Arial" w:cs="Arial"/>
          <w:b/>
          <w:sz w:val="20"/>
          <w:szCs w:val="20"/>
        </w:rPr>
        <w:t>PRODUCTS</w:t>
      </w:r>
    </w:p>
    <w:p w:rsidR="00013549" w:rsidRDefault="00013549" w:rsidP="00BC2AE9">
      <w:pPr>
        <w:spacing w:after="0"/>
        <w:rPr>
          <w:rFonts w:ascii="Arial" w:hAnsi="Arial" w:cs="Arial"/>
          <w:sz w:val="18"/>
          <w:szCs w:val="18"/>
        </w:rPr>
      </w:pPr>
    </w:p>
    <w:p w:rsidR="00013549" w:rsidRPr="00121581" w:rsidRDefault="00013549" w:rsidP="00BC2AE9">
      <w:pPr>
        <w:pStyle w:val="ListParagraph"/>
        <w:numPr>
          <w:ilvl w:val="0"/>
          <w:numId w:val="4"/>
        </w:numPr>
        <w:spacing w:after="0" w:line="480" w:lineRule="auto"/>
        <w:rPr>
          <w:rFonts w:ascii="Arial" w:hAnsi="Arial" w:cs="Arial"/>
          <w:b/>
          <w:sz w:val="18"/>
          <w:szCs w:val="18"/>
        </w:rPr>
      </w:pPr>
      <w:r w:rsidRPr="00121581">
        <w:rPr>
          <w:rFonts w:ascii="Arial" w:hAnsi="Arial" w:cs="Arial"/>
          <w:b/>
          <w:sz w:val="18"/>
          <w:szCs w:val="18"/>
        </w:rPr>
        <w:t>MANUFACTURERS</w:t>
      </w:r>
    </w:p>
    <w:p w:rsidR="00013549" w:rsidRDefault="00013549" w:rsidP="00BC2AE9">
      <w:pPr>
        <w:pStyle w:val="ListParagraph"/>
        <w:numPr>
          <w:ilvl w:val="1"/>
          <w:numId w:val="2"/>
        </w:numPr>
        <w:spacing w:after="0"/>
        <w:rPr>
          <w:rFonts w:ascii="Arial" w:hAnsi="Arial" w:cs="Arial"/>
          <w:sz w:val="18"/>
          <w:szCs w:val="18"/>
        </w:rPr>
      </w:pPr>
      <w:r w:rsidRPr="00121581">
        <w:rPr>
          <w:rFonts w:ascii="Arial" w:hAnsi="Arial" w:cs="Arial"/>
          <w:sz w:val="18"/>
          <w:szCs w:val="18"/>
        </w:rPr>
        <w:t>Only</w:t>
      </w:r>
      <w:r>
        <w:rPr>
          <w:rFonts w:ascii="Arial" w:hAnsi="Arial" w:cs="Arial"/>
          <w:sz w:val="18"/>
          <w:szCs w:val="18"/>
        </w:rPr>
        <w:t xml:space="preserve"> licensed and authorized manufacturers of:</w:t>
      </w:r>
    </w:p>
    <w:p w:rsidR="00013549" w:rsidRDefault="00013549" w:rsidP="00BC2AE9">
      <w:pPr>
        <w:pStyle w:val="ListParagraph"/>
        <w:numPr>
          <w:ilvl w:val="2"/>
          <w:numId w:val="2"/>
        </w:numPr>
        <w:spacing w:after="0"/>
        <w:ind w:left="1260" w:hanging="270"/>
        <w:rPr>
          <w:rFonts w:ascii="Arial" w:hAnsi="Arial" w:cs="Arial"/>
          <w:sz w:val="18"/>
          <w:szCs w:val="18"/>
        </w:rPr>
      </w:pPr>
      <w:r w:rsidRPr="00121581">
        <w:rPr>
          <w:rFonts w:ascii="Arial" w:hAnsi="Arial" w:cs="Arial"/>
          <w:sz w:val="18"/>
          <w:szCs w:val="18"/>
        </w:rPr>
        <w:t xml:space="preserve"> </w:t>
      </w:r>
      <w:r>
        <w:rPr>
          <w:rFonts w:ascii="Arial" w:hAnsi="Arial" w:cs="Arial"/>
          <w:sz w:val="18"/>
          <w:szCs w:val="18"/>
        </w:rPr>
        <w:t>ReCon Wall Systems, Inc.</w:t>
      </w:r>
    </w:p>
    <w:p w:rsidR="00013549" w:rsidRDefault="00013549" w:rsidP="00BC2AE9">
      <w:pPr>
        <w:spacing w:after="0"/>
        <w:rPr>
          <w:rFonts w:ascii="Arial" w:hAnsi="Arial" w:cs="Arial"/>
          <w:sz w:val="18"/>
          <w:szCs w:val="18"/>
        </w:rPr>
      </w:pPr>
      <w:r>
        <w:rPr>
          <w:rFonts w:ascii="Arial" w:hAnsi="Arial" w:cs="Arial"/>
          <w:sz w:val="18"/>
          <w:szCs w:val="18"/>
        </w:rPr>
        <w:t xml:space="preserve">                       </w:t>
      </w:r>
      <w:r w:rsidR="00F43B24">
        <w:rPr>
          <w:rFonts w:ascii="Arial" w:hAnsi="Arial" w:cs="Arial"/>
          <w:sz w:val="18"/>
          <w:szCs w:val="18"/>
        </w:rPr>
        <w:t xml:space="preserve">   </w:t>
      </w:r>
      <w:r>
        <w:rPr>
          <w:rFonts w:ascii="Arial" w:hAnsi="Arial" w:cs="Arial"/>
          <w:sz w:val="18"/>
          <w:szCs w:val="18"/>
        </w:rPr>
        <w:t>7600 West 27</w:t>
      </w:r>
      <w:r w:rsidRPr="00121581">
        <w:rPr>
          <w:rFonts w:ascii="Arial" w:hAnsi="Arial" w:cs="Arial"/>
          <w:sz w:val="18"/>
          <w:szCs w:val="18"/>
          <w:vertAlign w:val="superscript"/>
        </w:rPr>
        <w:t>th</w:t>
      </w:r>
      <w:r>
        <w:rPr>
          <w:rFonts w:ascii="Arial" w:hAnsi="Arial" w:cs="Arial"/>
          <w:sz w:val="18"/>
          <w:szCs w:val="18"/>
        </w:rPr>
        <w:t xml:space="preserve"> St., #229</w:t>
      </w:r>
    </w:p>
    <w:p w:rsidR="00013549" w:rsidRDefault="00013549" w:rsidP="00BC2AE9">
      <w:pPr>
        <w:spacing w:after="0"/>
        <w:rPr>
          <w:rFonts w:ascii="Arial" w:hAnsi="Arial" w:cs="Arial"/>
          <w:sz w:val="18"/>
          <w:szCs w:val="18"/>
        </w:rPr>
      </w:pPr>
      <w:r>
        <w:rPr>
          <w:rFonts w:ascii="Arial" w:hAnsi="Arial" w:cs="Arial"/>
          <w:sz w:val="18"/>
          <w:szCs w:val="18"/>
        </w:rPr>
        <w:t xml:space="preserve">                       </w:t>
      </w:r>
      <w:r w:rsidR="00F43B24">
        <w:rPr>
          <w:rFonts w:ascii="Arial" w:hAnsi="Arial" w:cs="Arial"/>
          <w:sz w:val="18"/>
          <w:szCs w:val="18"/>
        </w:rPr>
        <w:t xml:space="preserve">   </w:t>
      </w:r>
      <w:r>
        <w:rPr>
          <w:rFonts w:ascii="Arial" w:hAnsi="Arial" w:cs="Arial"/>
          <w:sz w:val="18"/>
          <w:szCs w:val="18"/>
        </w:rPr>
        <w:t>St Louis Park, MN 55426</w:t>
      </w:r>
    </w:p>
    <w:p w:rsidR="00013549" w:rsidRDefault="00013549" w:rsidP="00BC2AE9">
      <w:pPr>
        <w:spacing w:after="0"/>
        <w:rPr>
          <w:rFonts w:ascii="Arial" w:hAnsi="Arial" w:cs="Arial"/>
          <w:sz w:val="18"/>
          <w:szCs w:val="18"/>
        </w:rPr>
      </w:pPr>
      <w:r>
        <w:rPr>
          <w:rFonts w:ascii="Arial" w:hAnsi="Arial" w:cs="Arial"/>
          <w:sz w:val="18"/>
          <w:szCs w:val="18"/>
        </w:rPr>
        <w:t xml:space="preserve">                       </w:t>
      </w:r>
      <w:r w:rsidR="00F43B24">
        <w:rPr>
          <w:rFonts w:ascii="Arial" w:hAnsi="Arial" w:cs="Arial"/>
          <w:sz w:val="18"/>
          <w:szCs w:val="18"/>
        </w:rPr>
        <w:t xml:space="preserve">   </w:t>
      </w:r>
      <w:r>
        <w:rPr>
          <w:rFonts w:ascii="Arial" w:hAnsi="Arial" w:cs="Arial"/>
          <w:sz w:val="18"/>
          <w:szCs w:val="18"/>
        </w:rPr>
        <w:t>(952) 922-0027 Phone</w:t>
      </w:r>
    </w:p>
    <w:p w:rsidR="00013549" w:rsidRDefault="00013549" w:rsidP="00BC2AE9">
      <w:pPr>
        <w:spacing w:after="0"/>
        <w:rPr>
          <w:rFonts w:ascii="Arial" w:hAnsi="Arial" w:cs="Arial"/>
          <w:sz w:val="18"/>
          <w:szCs w:val="18"/>
        </w:rPr>
      </w:pPr>
      <w:r>
        <w:rPr>
          <w:rFonts w:ascii="Arial" w:hAnsi="Arial" w:cs="Arial"/>
          <w:sz w:val="18"/>
          <w:szCs w:val="18"/>
        </w:rPr>
        <w:t xml:space="preserve">                       </w:t>
      </w:r>
      <w:r w:rsidR="00F43B24">
        <w:rPr>
          <w:rFonts w:ascii="Arial" w:hAnsi="Arial" w:cs="Arial"/>
          <w:sz w:val="18"/>
          <w:szCs w:val="18"/>
        </w:rPr>
        <w:t xml:space="preserve">   </w:t>
      </w:r>
      <w:r>
        <w:rPr>
          <w:rFonts w:ascii="Arial" w:hAnsi="Arial" w:cs="Arial"/>
          <w:sz w:val="18"/>
          <w:szCs w:val="18"/>
        </w:rPr>
        <w:t>(952) 922-0028 Fax</w:t>
      </w:r>
    </w:p>
    <w:p w:rsidR="00013549" w:rsidRDefault="00013549" w:rsidP="00BC2AE9">
      <w:pPr>
        <w:spacing w:after="0" w:line="480" w:lineRule="auto"/>
        <w:rPr>
          <w:rStyle w:val="Hyperlink"/>
          <w:rFonts w:ascii="Arial" w:hAnsi="Arial" w:cs="Arial"/>
          <w:color w:val="auto"/>
          <w:sz w:val="18"/>
          <w:szCs w:val="18"/>
        </w:rPr>
      </w:pPr>
      <w:r>
        <w:rPr>
          <w:rFonts w:ascii="Arial" w:hAnsi="Arial" w:cs="Arial"/>
          <w:sz w:val="18"/>
          <w:szCs w:val="18"/>
        </w:rPr>
        <w:t xml:space="preserve">                      </w:t>
      </w:r>
      <w:r w:rsidR="00F43B24">
        <w:rPr>
          <w:rFonts w:ascii="Arial" w:hAnsi="Arial" w:cs="Arial"/>
          <w:sz w:val="18"/>
          <w:szCs w:val="18"/>
        </w:rPr>
        <w:t xml:space="preserve">    </w:t>
      </w:r>
      <w:hyperlink r:id="rId8" w:history="1">
        <w:r w:rsidRPr="00A243AF">
          <w:rPr>
            <w:rStyle w:val="Hyperlink"/>
            <w:rFonts w:ascii="Arial" w:hAnsi="Arial" w:cs="Arial"/>
            <w:color w:val="auto"/>
            <w:sz w:val="18"/>
            <w:szCs w:val="18"/>
          </w:rPr>
          <w:t>www.reconwalls.com</w:t>
        </w:r>
      </w:hyperlink>
    </w:p>
    <w:p w:rsidR="00C73E0A" w:rsidRDefault="00C73E0A" w:rsidP="00BC2AE9">
      <w:pPr>
        <w:spacing w:after="0" w:line="480" w:lineRule="auto"/>
        <w:rPr>
          <w:rFonts w:ascii="Arial" w:hAnsi="Arial" w:cs="Arial"/>
          <w:sz w:val="18"/>
          <w:szCs w:val="18"/>
        </w:rPr>
      </w:pPr>
    </w:p>
    <w:p w:rsidR="00013549" w:rsidRPr="00121581" w:rsidRDefault="00013549" w:rsidP="00BC2AE9">
      <w:pPr>
        <w:pStyle w:val="ListParagraph"/>
        <w:numPr>
          <w:ilvl w:val="0"/>
          <w:numId w:val="4"/>
        </w:numPr>
        <w:spacing w:after="0" w:line="480" w:lineRule="auto"/>
        <w:rPr>
          <w:rFonts w:ascii="Arial" w:hAnsi="Arial" w:cs="Arial"/>
          <w:sz w:val="18"/>
          <w:szCs w:val="18"/>
        </w:rPr>
      </w:pPr>
      <w:r>
        <w:rPr>
          <w:rFonts w:ascii="Arial" w:hAnsi="Arial" w:cs="Arial"/>
          <w:b/>
          <w:sz w:val="18"/>
          <w:szCs w:val="18"/>
        </w:rPr>
        <w:lastRenderedPageBreak/>
        <w:t>MATERIALS</w:t>
      </w:r>
    </w:p>
    <w:p w:rsidR="00013549" w:rsidRDefault="00013549" w:rsidP="00BC2AE9">
      <w:pPr>
        <w:pStyle w:val="ListParagraph"/>
        <w:numPr>
          <w:ilvl w:val="0"/>
          <w:numId w:val="18"/>
        </w:numPr>
        <w:spacing w:after="0"/>
        <w:rPr>
          <w:rFonts w:ascii="Arial" w:hAnsi="Arial" w:cs="Arial"/>
          <w:sz w:val="18"/>
          <w:szCs w:val="18"/>
        </w:rPr>
      </w:pPr>
      <w:r>
        <w:rPr>
          <w:rFonts w:ascii="Arial" w:hAnsi="Arial" w:cs="Arial"/>
          <w:sz w:val="18"/>
          <w:szCs w:val="18"/>
        </w:rPr>
        <w:t>ReCon retaining wall units.</w:t>
      </w:r>
    </w:p>
    <w:p w:rsidR="00013549" w:rsidRDefault="00013549" w:rsidP="00BC2AE9">
      <w:pPr>
        <w:pStyle w:val="ListParagraph"/>
        <w:numPr>
          <w:ilvl w:val="0"/>
          <w:numId w:val="19"/>
        </w:numPr>
        <w:spacing w:after="0"/>
        <w:ind w:left="1260" w:hanging="270"/>
        <w:rPr>
          <w:rFonts w:ascii="Arial" w:hAnsi="Arial" w:cs="Arial"/>
          <w:sz w:val="18"/>
          <w:szCs w:val="18"/>
        </w:rPr>
      </w:pPr>
      <w:r>
        <w:rPr>
          <w:rFonts w:ascii="Arial" w:hAnsi="Arial" w:cs="Arial"/>
          <w:sz w:val="18"/>
          <w:szCs w:val="18"/>
        </w:rPr>
        <w:t>The block unit shall consist of concrete with the average 28-day compressive s</w:t>
      </w:r>
      <w:r w:rsidR="0006468E">
        <w:rPr>
          <w:rFonts w:ascii="Arial" w:hAnsi="Arial" w:cs="Arial"/>
          <w:sz w:val="18"/>
          <w:szCs w:val="18"/>
        </w:rPr>
        <w:t>trength of no less than 4000 psi</w:t>
      </w:r>
      <w:r>
        <w:rPr>
          <w:rFonts w:ascii="Arial" w:hAnsi="Arial" w:cs="Arial"/>
          <w:sz w:val="18"/>
          <w:szCs w:val="18"/>
        </w:rPr>
        <w:t>.</w:t>
      </w:r>
    </w:p>
    <w:p w:rsidR="00013549" w:rsidRDefault="00013549" w:rsidP="00BC2AE9">
      <w:pPr>
        <w:pStyle w:val="ListParagraph"/>
        <w:numPr>
          <w:ilvl w:val="0"/>
          <w:numId w:val="19"/>
        </w:numPr>
        <w:spacing w:after="0"/>
        <w:ind w:left="1260" w:hanging="270"/>
        <w:rPr>
          <w:rFonts w:ascii="Arial" w:hAnsi="Arial" w:cs="Arial"/>
          <w:sz w:val="18"/>
          <w:szCs w:val="18"/>
        </w:rPr>
      </w:pPr>
      <w:r>
        <w:rPr>
          <w:rFonts w:ascii="Arial" w:hAnsi="Arial" w:cs="Arial"/>
          <w:sz w:val="18"/>
          <w:szCs w:val="18"/>
        </w:rPr>
        <w:t>Concrete shall have air entrainment by volume (as measured in the plastic state in accordance with ASTM C172) of:</w:t>
      </w:r>
    </w:p>
    <w:p w:rsidR="00013549" w:rsidRDefault="00013549" w:rsidP="00BC2AE9">
      <w:pPr>
        <w:pStyle w:val="ListParagraph"/>
        <w:numPr>
          <w:ilvl w:val="3"/>
          <w:numId w:val="2"/>
        </w:numPr>
        <w:spacing w:after="0"/>
        <w:ind w:left="1620" w:hanging="360"/>
        <w:rPr>
          <w:rFonts w:ascii="Arial" w:hAnsi="Arial" w:cs="Arial"/>
          <w:sz w:val="18"/>
          <w:szCs w:val="18"/>
        </w:rPr>
      </w:pPr>
      <w:r>
        <w:rPr>
          <w:rFonts w:ascii="Arial" w:hAnsi="Arial" w:cs="Arial"/>
          <w:sz w:val="18"/>
          <w:szCs w:val="18"/>
        </w:rPr>
        <w:t>5.5 – 8.5 percent, or</w:t>
      </w:r>
    </w:p>
    <w:p w:rsidR="00013549" w:rsidRDefault="00013549" w:rsidP="00BC2AE9">
      <w:pPr>
        <w:pStyle w:val="ListParagraph"/>
        <w:numPr>
          <w:ilvl w:val="3"/>
          <w:numId w:val="2"/>
        </w:numPr>
        <w:spacing w:after="0"/>
        <w:ind w:left="1620" w:hanging="360"/>
        <w:rPr>
          <w:rFonts w:ascii="Arial" w:hAnsi="Arial" w:cs="Arial"/>
          <w:sz w:val="18"/>
          <w:szCs w:val="18"/>
        </w:rPr>
      </w:pPr>
      <w:r>
        <w:rPr>
          <w:rFonts w:ascii="Arial" w:hAnsi="Arial" w:cs="Arial"/>
          <w:sz w:val="18"/>
          <w:szCs w:val="18"/>
        </w:rPr>
        <w:t>In conformity wit</w:t>
      </w:r>
      <w:r w:rsidR="001C4BA5">
        <w:rPr>
          <w:rFonts w:ascii="Arial" w:hAnsi="Arial" w:cs="Arial"/>
          <w:sz w:val="18"/>
          <w:szCs w:val="18"/>
        </w:rPr>
        <w:t>h ASTM C94</w:t>
      </w:r>
      <w:r>
        <w:rPr>
          <w:rFonts w:ascii="Arial" w:hAnsi="Arial" w:cs="Arial"/>
          <w:sz w:val="18"/>
          <w:szCs w:val="18"/>
        </w:rPr>
        <w:t>, latest revision.</w:t>
      </w:r>
    </w:p>
    <w:p w:rsidR="00013549" w:rsidRDefault="00013549" w:rsidP="00BC2AE9">
      <w:pPr>
        <w:pStyle w:val="ListParagraph"/>
        <w:numPr>
          <w:ilvl w:val="0"/>
          <w:numId w:val="19"/>
        </w:numPr>
        <w:spacing w:after="0"/>
        <w:ind w:left="1260" w:hanging="270"/>
        <w:rPr>
          <w:rFonts w:ascii="Arial" w:hAnsi="Arial" w:cs="Arial"/>
          <w:sz w:val="18"/>
          <w:szCs w:val="18"/>
        </w:rPr>
      </w:pPr>
      <w:r>
        <w:rPr>
          <w:rFonts w:ascii="Arial" w:hAnsi="Arial" w:cs="Arial"/>
          <w:sz w:val="18"/>
          <w:szCs w:val="18"/>
        </w:rPr>
        <w:t>Exterior dim</w:t>
      </w:r>
      <w:r w:rsidR="00C7676D">
        <w:rPr>
          <w:rFonts w:ascii="Arial" w:hAnsi="Arial" w:cs="Arial"/>
          <w:sz w:val="18"/>
          <w:szCs w:val="18"/>
        </w:rPr>
        <w:t>ensions of the face shall be 48-inches</w:t>
      </w:r>
      <w:r>
        <w:rPr>
          <w:rFonts w:ascii="Arial" w:hAnsi="Arial" w:cs="Arial"/>
          <w:sz w:val="18"/>
          <w:szCs w:val="18"/>
        </w:rPr>
        <w:t xml:space="preserve"> by 16</w:t>
      </w:r>
      <w:r w:rsidR="00C7676D">
        <w:rPr>
          <w:rFonts w:ascii="Arial" w:hAnsi="Arial" w:cs="Arial"/>
          <w:sz w:val="18"/>
          <w:szCs w:val="18"/>
        </w:rPr>
        <w:t>-inches</w:t>
      </w:r>
      <w:r>
        <w:rPr>
          <w:rFonts w:ascii="Arial" w:hAnsi="Arial" w:cs="Arial"/>
          <w:sz w:val="18"/>
          <w:szCs w:val="18"/>
        </w:rPr>
        <w:t xml:space="preserve"> for full and corner unit, and 24</w:t>
      </w:r>
      <w:r w:rsidR="00C7676D">
        <w:rPr>
          <w:rFonts w:ascii="Arial" w:hAnsi="Arial" w:cs="Arial"/>
          <w:sz w:val="18"/>
          <w:szCs w:val="18"/>
        </w:rPr>
        <w:t>-inches by 16-inches</w:t>
      </w:r>
      <w:r>
        <w:rPr>
          <w:rFonts w:ascii="Arial" w:hAnsi="Arial" w:cs="Arial"/>
          <w:sz w:val="18"/>
          <w:szCs w:val="18"/>
        </w:rPr>
        <w:t xml:space="preserve"> for half unit.</w:t>
      </w:r>
    </w:p>
    <w:p w:rsidR="00013549" w:rsidRDefault="00013549" w:rsidP="00BC2AE9">
      <w:pPr>
        <w:pStyle w:val="ListParagraph"/>
        <w:numPr>
          <w:ilvl w:val="0"/>
          <w:numId w:val="19"/>
        </w:numPr>
        <w:spacing w:after="0"/>
        <w:ind w:left="1260" w:hanging="270"/>
        <w:rPr>
          <w:rFonts w:ascii="Arial" w:hAnsi="Arial" w:cs="Arial"/>
          <w:sz w:val="18"/>
          <w:szCs w:val="18"/>
        </w:rPr>
      </w:pPr>
      <w:r>
        <w:rPr>
          <w:rFonts w:ascii="Arial" w:hAnsi="Arial" w:cs="Arial"/>
          <w:sz w:val="18"/>
          <w:szCs w:val="18"/>
        </w:rPr>
        <w:t>Depth of unit should be as per Construction Drawings and</w:t>
      </w:r>
      <w:r w:rsidR="00C7676D">
        <w:rPr>
          <w:rFonts w:ascii="Arial" w:hAnsi="Arial" w:cs="Arial"/>
          <w:sz w:val="18"/>
          <w:szCs w:val="18"/>
        </w:rPr>
        <w:t xml:space="preserve"> is available in depths from 24-inches up to 84-inches (dimensions in inches: 24</w:t>
      </w:r>
      <w:r>
        <w:rPr>
          <w:rFonts w:ascii="Arial" w:hAnsi="Arial" w:cs="Arial"/>
          <w:sz w:val="18"/>
          <w:szCs w:val="18"/>
        </w:rPr>
        <w:t>, 39, 45, 60, 66, 72, 78, 84).</w:t>
      </w:r>
    </w:p>
    <w:p w:rsidR="00013549" w:rsidRDefault="00013549" w:rsidP="00BC2AE9">
      <w:pPr>
        <w:pStyle w:val="ListParagraph"/>
        <w:numPr>
          <w:ilvl w:val="0"/>
          <w:numId w:val="19"/>
        </w:numPr>
        <w:spacing w:after="0"/>
        <w:ind w:left="1260" w:hanging="270"/>
        <w:rPr>
          <w:rFonts w:ascii="Arial" w:hAnsi="Arial" w:cs="Arial"/>
          <w:sz w:val="18"/>
          <w:szCs w:val="18"/>
        </w:rPr>
      </w:pPr>
      <w:r>
        <w:rPr>
          <w:rFonts w:ascii="Arial" w:hAnsi="Arial" w:cs="Arial"/>
          <w:sz w:val="18"/>
          <w:szCs w:val="18"/>
        </w:rPr>
        <w:t>ReCon Units used shall maintain tolerances of:</w:t>
      </w:r>
    </w:p>
    <w:p w:rsidR="00013549" w:rsidRDefault="00C7676D" w:rsidP="00BC2AE9">
      <w:pPr>
        <w:pStyle w:val="ListParagraph"/>
        <w:numPr>
          <w:ilvl w:val="0"/>
          <w:numId w:val="20"/>
        </w:numPr>
        <w:spacing w:after="0"/>
        <w:ind w:left="1620" w:hanging="360"/>
        <w:rPr>
          <w:rFonts w:ascii="Arial" w:hAnsi="Arial" w:cs="Arial"/>
          <w:sz w:val="18"/>
          <w:szCs w:val="18"/>
        </w:rPr>
      </w:pPr>
      <w:r>
        <w:rPr>
          <w:rFonts w:ascii="Arial" w:hAnsi="Arial" w:cs="Arial"/>
          <w:sz w:val="18"/>
          <w:szCs w:val="18"/>
        </w:rPr>
        <w:t>Height:  +/- 3/16-inch</w:t>
      </w:r>
    </w:p>
    <w:p w:rsidR="00013549" w:rsidRDefault="00C7676D" w:rsidP="00BC2AE9">
      <w:pPr>
        <w:pStyle w:val="ListParagraph"/>
        <w:numPr>
          <w:ilvl w:val="0"/>
          <w:numId w:val="20"/>
        </w:numPr>
        <w:spacing w:after="0"/>
        <w:ind w:left="1620" w:hanging="360"/>
        <w:rPr>
          <w:rFonts w:ascii="Arial" w:hAnsi="Arial" w:cs="Arial"/>
          <w:sz w:val="18"/>
          <w:szCs w:val="18"/>
        </w:rPr>
      </w:pPr>
      <w:r>
        <w:rPr>
          <w:rFonts w:ascii="Arial" w:hAnsi="Arial" w:cs="Arial"/>
          <w:sz w:val="18"/>
          <w:szCs w:val="18"/>
        </w:rPr>
        <w:t>Width:  +/- 1/2-inch</w:t>
      </w:r>
      <w:r w:rsidR="00013549">
        <w:rPr>
          <w:rFonts w:ascii="Arial" w:hAnsi="Arial" w:cs="Arial"/>
          <w:sz w:val="18"/>
          <w:szCs w:val="18"/>
        </w:rPr>
        <w:t xml:space="preserve"> unless field cut for fitting purposes.</w:t>
      </w:r>
    </w:p>
    <w:p w:rsidR="00013549" w:rsidRDefault="00013549" w:rsidP="00BC2AE9">
      <w:pPr>
        <w:pStyle w:val="ListParagraph"/>
        <w:numPr>
          <w:ilvl w:val="0"/>
          <w:numId w:val="20"/>
        </w:numPr>
        <w:spacing w:after="0"/>
        <w:ind w:left="1620" w:hanging="360"/>
        <w:rPr>
          <w:rFonts w:ascii="Arial" w:hAnsi="Arial" w:cs="Arial"/>
          <w:sz w:val="18"/>
          <w:szCs w:val="18"/>
        </w:rPr>
      </w:pPr>
      <w:r>
        <w:rPr>
          <w:rFonts w:ascii="Arial" w:hAnsi="Arial" w:cs="Arial"/>
          <w:sz w:val="18"/>
          <w:szCs w:val="18"/>
        </w:rPr>
        <w:t>Depth:  No less than</w:t>
      </w:r>
      <w:r w:rsidR="00C7676D">
        <w:rPr>
          <w:rFonts w:ascii="Arial" w:hAnsi="Arial" w:cs="Arial"/>
          <w:sz w:val="18"/>
          <w:szCs w:val="18"/>
        </w:rPr>
        <w:t xml:space="preserve"> the unit design depth (i.e. 24-inch</w:t>
      </w:r>
      <w:r>
        <w:rPr>
          <w:rFonts w:ascii="Arial" w:hAnsi="Arial" w:cs="Arial"/>
          <w:sz w:val="18"/>
          <w:szCs w:val="18"/>
        </w:rPr>
        <w:t>, 39</w:t>
      </w:r>
      <w:r w:rsidR="00C7676D">
        <w:rPr>
          <w:rFonts w:ascii="Arial" w:hAnsi="Arial" w:cs="Arial"/>
          <w:sz w:val="18"/>
          <w:szCs w:val="18"/>
        </w:rPr>
        <w:t>-inch</w:t>
      </w:r>
      <w:r>
        <w:rPr>
          <w:rFonts w:ascii="Arial" w:hAnsi="Arial" w:cs="Arial"/>
          <w:sz w:val="18"/>
          <w:szCs w:val="18"/>
        </w:rPr>
        <w:t xml:space="preserve">, </w:t>
      </w:r>
      <w:r w:rsidR="00C7676D">
        <w:rPr>
          <w:rFonts w:ascii="Arial" w:hAnsi="Arial" w:cs="Arial"/>
          <w:sz w:val="18"/>
          <w:szCs w:val="18"/>
        </w:rPr>
        <w:t>etc.</w:t>
      </w:r>
      <w:r>
        <w:rPr>
          <w:rFonts w:ascii="Arial" w:hAnsi="Arial" w:cs="Arial"/>
          <w:sz w:val="18"/>
          <w:szCs w:val="18"/>
        </w:rPr>
        <w:t xml:space="preserve">) with the textured face portion </w:t>
      </w:r>
      <w:r w:rsidR="00C7676D">
        <w:rPr>
          <w:rFonts w:ascii="Arial" w:hAnsi="Arial" w:cs="Arial"/>
          <w:sz w:val="18"/>
          <w:szCs w:val="18"/>
        </w:rPr>
        <w:t>of the block is considered as 4-inches</w:t>
      </w:r>
    </w:p>
    <w:p w:rsidR="00013549" w:rsidRDefault="00013549" w:rsidP="00BC2AE9">
      <w:pPr>
        <w:pStyle w:val="ListParagraph"/>
        <w:numPr>
          <w:ilvl w:val="0"/>
          <w:numId w:val="19"/>
        </w:numPr>
        <w:spacing w:after="0"/>
        <w:ind w:left="1260" w:hanging="270"/>
        <w:rPr>
          <w:rFonts w:ascii="Arial" w:hAnsi="Arial" w:cs="Arial"/>
          <w:sz w:val="18"/>
          <w:szCs w:val="18"/>
        </w:rPr>
      </w:pPr>
      <w:r>
        <w:rPr>
          <w:rFonts w:ascii="Arial" w:hAnsi="Arial" w:cs="Arial"/>
          <w:sz w:val="18"/>
          <w:szCs w:val="18"/>
        </w:rPr>
        <w:t>Special shape units should be obtained and used where indicated on the final engineered construction drawing</w:t>
      </w:r>
      <w:r w:rsidR="00C7676D">
        <w:rPr>
          <w:rFonts w:ascii="Arial" w:hAnsi="Arial" w:cs="Arial"/>
          <w:sz w:val="18"/>
          <w:szCs w:val="18"/>
        </w:rPr>
        <w:t>s.  Reference ReCon Drawing #101</w:t>
      </w:r>
      <w:r>
        <w:rPr>
          <w:rFonts w:ascii="Arial" w:hAnsi="Arial" w:cs="Arial"/>
          <w:sz w:val="18"/>
          <w:szCs w:val="18"/>
        </w:rPr>
        <w:t xml:space="preserve"> for overview of standard unit types.</w:t>
      </w:r>
    </w:p>
    <w:p w:rsidR="00013549" w:rsidRPr="006A595A" w:rsidRDefault="00013549" w:rsidP="00BC2AE9">
      <w:pPr>
        <w:pStyle w:val="ListParagraph"/>
        <w:numPr>
          <w:ilvl w:val="0"/>
          <w:numId w:val="19"/>
        </w:numPr>
        <w:spacing w:after="0"/>
        <w:ind w:left="1260" w:hanging="270"/>
        <w:rPr>
          <w:rFonts w:ascii="Arial" w:hAnsi="Arial" w:cs="Arial"/>
          <w:color w:val="FF0000"/>
          <w:sz w:val="18"/>
          <w:szCs w:val="18"/>
        </w:rPr>
      </w:pPr>
      <w:r>
        <w:rPr>
          <w:rFonts w:ascii="Arial" w:hAnsi="Arial" w:cs="Arial"/>
          <w:sz w:val="18"/>
          <w:szCs w:val="18"/>
        </w:rPr>
        <w:t xml:space="preserve">ReCon Unit Face Texture </w:t>
      </w:r>
      <w:r w:rsidRPr="006A595A">
        <w:rPr>
          <w:rFonts w:ascii="Arial" w:hAnsi="Arial" w:cs="Arial"/>
          <w:color w:val="FF0000"/>
          <w:sz w:val="18"/>
          <w:szCs w:val="18"/>
        </w:rPr>
        <w:t>[Specify choice (or choices) as required. Check local availability]:</w:t>
      </w:r>
    </w:p>
    <w:p w:rsidR="00013549" w:rsidRDefault="00013549" w:rsidP="00BC2AE9">
      <w:pPr>
        <w:pStyle w:val="ListParagraph"/>
        <w:numPr>
          <w:ilvl w:val="0"/>
          <w:numId w:val="21"/>
        </w:numPr>
        <w:spacing w:after="0"/>
        <w:ind w:left="1620" w:hanging="360"/>
        <w:rPr>
          <w:rFonts w:ascii="Arial" w:hAnsi="Arial" w:cs="Arial"/>
          <w:sz w:val="18"/>
          <w:szCs w:val="18"/>
        </w:rPr>
      </w:pPr>
      <w:r>
        <w:rPr>
          <w:rFonts w:ascii="Arial" w:hAnsi="Arial" w:cs="Arial"/>
          <w:sz w:val="18"/>
          <w:szCs w:val="18"/>
        </w:rPr>
        <w:t>Shall be “</w:t>
      </w:r>
      <w:proofErr w:type="spellStart"/>
      <w:r>
        <w:rPr>
          <w:rFonts w:ascii="Arial" w:hAnsi="Arial" w:cs="Arial"/>
          <w:sz w:val="18"/>
          <w:szCs w:val="18"/>
        </w:rPr>
        <w:t>LeSueur</w:t>
      </w:r>
      <w:proofErr w:type="spellEnd"/>
      <w:r>
        <w:rPr>
          <w:rFonts w:ascii="Arial" w:hAnsi="Arial" w:cs="Arial"/>
          <w:sz w:val="18"/>
          <w:szCs w:val="18"/>
        </w:rPr>
        <w:t xml:space="preserve"> County Limestone”</w:t>
      </w:r>
    </w:p>
    <w:p w:rsidR="00013549" w:rsidRPr="006A595A" w:rsidRDefault="00013549" w:rsidP="00BC2AE9">
      <w:pPr>
        <w:pStyle w:val="ListParagraph"/>
        <w:spacing w:after="0"/>
        <w:ind w:left="1620" w:hanging="360"/>
        <w:rPr>
          <w:rFonts w:ascii="Arial" w:hAnsi="Arial" w:cs="Arial"/>
          <w:color w:val="FF0000"/>
          <w:sz w:val="18"/>
          <w:szCs w:val="18"/>
        </w:rPr>
      </w:pPr>
      <w:r w:rsidRPr="006A595A">
        <w:rPr>
          <w:rFonts w:ascii="Arial" w:hAnsi="Arial" w:cs="Arial"/>
          <w:color w:val="FF0000"/>
          <w:sz w:val="18"/>
          <w:szCs w:val="18"/>
        </w:rPr>
        <w:t>&lt;or&gt;</w:t>
      </w:r>
    </w:p>
    <w:p w:rsidR="00013549" w:rsidRDefault="00013549" w:rsidP="00BC2AE9">
      <w:pPr>
        <w:pStyle w:val="ListParagraph"/>
        <w:numPr>
          <w:ilvl w:val="0"/>
          <w:numId w:val="21"/>
        </w:numPr>
        <w:spacing w:after="0"/>
        <w:ind w:left="1620" w:hanging="360"/>
        <w:rPr>
          <w:rFonts w:ascii="Arial" w:hAnsi="Arial" w:cs="Arial"/>
          <w:sz w:val="18"/>
          <w:szCs w:val="18"/>
        </w:rPr>
      </w:pPr>
      <w:r>
        <w:rPr>
          <w:rFonts w:ascii="Arial" w:hAnsi="Arial" w:cs="Arial"/>
          <w:sz w:val="18"/>
          <w:szCs w:val="18"/>
        </w:rPr>
        <w:t>Shall be “North Shore Granite”</w:t>
      </w:r>
    </w:p>
    <w:p w:rsidR="00013549" w:rsidRPr="006A595A" w:rsidRDefault="00013549" w:rsidP="00BC2AE9">
      <w:pPr>
        <w:pStyle w:val="ListParagraph"/>
        <w:spacing w:after="0"/>
        <w:ind w:left="1620" w:hanging="360"/>
        <w:rPr>
          <w:rFonts w:ascii="Arial" w:hAnsi="Arial" w:cs="Arial"/>
          <w:color w:val="FF0000"/>
          <w:sz w:val="18"/>
          <w:szCs w:val="18"/>
        </w:rPr>
      </w:pPr>
      <w:r w:rsidRPr="006A595A">
        <w:rPr>
          <w:rFonts w:ascii="Arial" w:hAnsi="Arial" w:cs="Arial"/>
          <w:color w:val="FF0000"/>
          <w:sz w:val="18"/>
          <w:szCs w:val="18"/>
        </w:rPr>
        <w:t>&lt;or&gt;</w:t>
      </w:r>
    </w:p>
    <w:p w:rsidR="00013549" w:rsidRDefault="00013549" w:rsidP="00BC2AE9">
      <w:pPr>
        <w:pStyle w:val="ListParagraph"/>
        <w:numPr>
          <w:ilvl w:val="0"/>
          <w:numId w:val="21"/>
        </w:numPr>
        <w:spacing w:after="0"/>
        <w:ind w:left="1620" w:hanging="360"/>
        <w:rPr>
          <w:rFonts w:ascii="Arial" w:hAnsi="Arial" w:cs="Arial"/>
          <w:sz w:val="18"/>
          <w:szCs w:val="18"/>
        </w:rPr>
      </w:pPr>
      <w:r>
        <w:rPr>
          <w:rFonts w:ascii="Arial" w:hAnsi="Arial" w:cs="Arial"/>
          <w:sz w:val="18"/>
          <w:szCs w:val="18"/>
        </w:rPr>
        <w:t>Shall be “Old World”</w:t>
      </w:r>
    </w:p>
    <w:p w:rsidR="00013549" w:rsidRPr="006A595A" w:rsidRDefault="00013549" w:rsidP="00BC2AE9">
      <w:pPr>
        <w:pStyle w:val="ListParagraph"/>
        <w:spacing w:after="0"/>
        <w:ind w:left="1620" w:hanging="360"/>
        <w:rPr>
          <w:rFonts w:ascii="Arial" w:hAnsi="Arial" w:cs="Arial"/>
          <w:color w:val="FF0000"/>
          <w:sz w:val="18"/>
          <w:szCs w:val="18"/>
        </w:rPr>
      </w:pPr>
      <w:r w:rsidRPr="006A595A">
        <w:rPr>
          <w:rFonts w:ascii="Arial" w:hAnsi="Arial" w:cs="Arial"/>
          <w:color w:val="FF0000"/>
          <w:sz w:val="18"/>
          <w:szCs w:val="18"/>
        </w:rPr>
        <w:t>&lt;or&gt;</w:t>
      </w:r>
    </w:p>
    <w:p w:rsidR="00013549" w:rsidRDefault="00013549" w:rsidP="00BC2AE9">
      <w:pPr>
        <w:pStyle w:val="ListParagraph"/>
        <w:numPr>
          <w:ilvl w:val="0"/>
          <w:numId w:val="21"/>
        </w:numPr>
        <w:spacing w:after="0"/>
        <w:ind w:left="1620" w:hanging="360"/>
        <w:rPr>
          <w:rFonts w:ascii="Arial" w:hAnsi="Arial" w:cs="Arial"/>
          <w:sz w:val="18"/>
          <w:szCs w:val="18"/>
        </w:rPr>
      </w:pPr>
      <w:r>
        <w:rPr>
          <w:rFonts w:ascii="Arial" w:hAnsi="Arial" w:cs="Arial"/>
          <w:sz w:val="18"/>
          <w:szCs w:val="18"/>
        </w:rPr>
        <w:t>Shall be “Rustic”</w:t>
      </w:r>
    </w:p>
    <w:p w:rsidR="00013549" w:rsidRPr="006A595A" w:rsidRDefault="00013549" w:rsidP="00BC2AE9">
      <w:pPr>
        <w:pStyle w:val="ListParagraph"/>
        <w:spacing w:after="0"/>
        <w:ind w:left="1620" w:hanging="360"/>
        <w:rPr>
          <w:rFonts w:ascii="Arial" w:hAnsi="Arial" w:cs="Arial"/>
          <w:color w:val="FF0000"/>
          <w:sz w:val="18"/>
          <w:szCs w:val="18"/>
        </w:rPr>
      </w:pPr>
      <w:r w:rsidRPr="006A595A">
        <w:rPr>
          <w:rFonts w:ascii="Arial" w:hAnsi="Arial" w:cs="Arial"/>
          <w:color w:val="FF0000"/>
          <w:sz w:val="18"/>
          <w:szCs w:val="18"/>
        </w:rPr>
        <w:t>&lt;or&gt;</w:t>
      </w:r>
    </w:p>
    <w:p w:rsidR="00013549" w:rsidRDefault="00013549" w:rsidP="00BC2AE9">
      <w:pPr>
        <w:pStyle w:val="ListParagraph"/>
        <w:numPr>
          <w:ilvl w:val="0"/>
          <w:numId w:val="21"/>
        </w:numPr>
        <w:spacing w:after="0"/>
        <w:ind w:left="1620" w:hanging="360"/>
        <w:rPr>
          <w:rFonts w:ascii="Arial" w:hAnsi="Arial" w:cs="Arial"/>
          <w:sz w:val="18"/>
          <w:szCs w:val="18"/>
        </w:rPr>
      </w:pPr>
      <w:r>
        <w:rPr>
          <w:rFonts w:ascii="Arial" w:hAnsi="Arial" w:cs="Arial"/>
          <w:sz w:val="18"/>
          <w:szCs w:val="18"/>
        </w:rPr>
        <w:t>Shall be Weathered Edge”</w:t>
      </w:r>
    </w:p>
    <w:p w:rsidR="00013549" w:rsidRDefault="00013549" w:rsidP="00BC2AE9">
      <w:pPr>
        <w:pStyle w:val="ListParagraph"/>
        <w:numPr>
          <w:ilvl w:val="0"/>
          <w:numId w:val="18"/>
        </w:numPr>
        <w:spacing w:after="0"/>
        <w:rPr>
          <w:rFonts w:ascii="Arial" w:hAnsi="Arial" w:cs="Arial"/>
          <w:sz w:val="18"/>
          <w:szCs w:val="18"/>
        </w:rPr>
      </w:pPr>
      <w:r>
        <w:rPr>
          <w:rFonts w:ascii="Arial" w:hAnsi="Arial" w:cs="Arial"/>
          <w:sz w:val="18"/>
          <w:szCs w:val="18"/>
        </w:rPr>
        <w:t>Geogrid Reinforcement:  Geosynthetic reinforcement shall be high tensile geogrid or geotextile manufactured specifically for soil reinforcement applications.</w:t>
      </w:r>
    </w:p>
    <w:p w:rsidR="00013549" w:rsidRDefault="00013549" w:rsidP="00BC2AE9">
      <w:pPr>
        <w:pStyle w:val="ListParagraph"/>
        <w:numPr>
          <w:ilvl w:val="0"/>
          <w:numId w:val="22"/>
        </w:numPr>
        <w:spacing w:after="0"/>
        <w:ind w:left="1260" w:hanging="270"/>
        <w:rPr>
          <w:rFonts w:ascii="Arial" w:hAnsi="Arial" w:cs="Arial"/>
          <w:sz w:val="18"/>
          <w:szCs w:val="18"/>
        </w:rPr>
      </w:pPr>
      <w:r>
        <w:rPr>
          <w:rFonts w:ascii="Arial" w:hAnsi="Arial" w:cs="Arial"/>
          <w:sz w:val="18"/>
          <w:szCs w:val="18"/>
        </w:rPr>
        <w:t>Construction Drawings shall indicate the type, strength, location and lengths of reinforcement used.</w:t>
      </w:r>
    </w:p>
    <w:p w:rsidR="00013549" w:rsidRDefault="00013549" w:rsidP="00BC2AE9">
      <w:pPr>
        <w:pStyle w:val="ListParagraph"/>
        <w:numPr>
          <w:ilvl w:val="0"/>
          <w:numId w:val="22"/>
        </w:numPr>
        <w:spacing w:after="0"/>
        <w:ind w:left="1260" w:hanging="270"/>
        <w:rPr>
          <w:rFonts w:ascii="Arial" w:hAnsi="Arial" w:cs="Arial"/>
          <w:sz w:val="18"/>
          <w:szCs w:val="18"/>
        </w:rPr>
      </w:pPr>
      <w:r>
        <w:rPr>
          <w:rFonts w:ascii="Arial" w:hAnsi="Arial" w:cs="Arial"/>
          <w:sz w:val="18"/>
          <w:szCs w:val="18"/>
        </w:rPr>
        <w:t>The geosynthetic manufacturer shall provide all relevant testing to the wall design engineer for incorporation in the wall design and shall be included in the submittal for the Construction Drawings.</w:t>
      </w:r>
    </w:p>
    <w:p w:rsidR="00013549" w:rsidRDefault="00013549" w:rsidP="00BC2AE9">
      <w:pPr>
        <w:pStyle w:val="ListParagraph"/>
        <w:numPr>
          <w:ilvl w:val="0"/>
          <w:numId w:val="22"/>
        </w:numPr>
        <w:spacing w:after="0"/>
        <w:ind w:left="1260" w:hanging="270"/>
        <w:rPr>
          <w:rFonts w:ascii="Arial" w:hAnsi="Arial" w:cs="Arial"/>
          <w:sz w:val="18"/>
          <w:szCs w:val="18"/>
        </w:rPr>
      </w:pPr>
      <w:r>
        <w:rPr>
          <w:rFonts w:ascii="Arial" w:hAnsi="Arial" w:cs="Arial"/>
          <w:sz w:val="18"/>
          <w:szCs w:val="18"/>
        </w:rPr>
        <w:t>No substitutions of geosynthetic shall be allowed that was not evaluated in the Construction Drawings.</w:t>
      </w:r>
    </w:p>
    <w:p w:rsidR="00013549" w:rsidRDefault="00013549" w:rsidP="00BC2AE9">
      <w:pPr>
        <w:pStyle w:val="ListParagraph"/>
        <w:numPr>
          <w:ilvl w:val="0"/>
          <w:numId w:val="18"/>
        </w:numPr>
        <w:spacing w:after="0"/>
        <w:rPr>
          <w:rFonts w:ascii="Arial" w:hAnsi="Arial" w:cs="Arial"/>
          <w:sz w:val="18"/>
          <w:szCs w:val="18"/>
        </w:rPr>
      </w:pPr>
      <w:r>
        <w:rPr>
          <w:rFonts w:ascii="Arial" w:hAnsi="Arial" w:cs="Arial"/>
          <w:sz w:val="18"/>
          <w:szCs w:val="18"/>
        </w:rPr>
        <w:t>Base Leveling Pad: The wall base leveling pad material shall consist of a compacted crushed stone base or non-reinforced concrete as indicated in the Construction Drawings.</w:t>
      </w:r>
    </w:p>
    <w:p w:rsidR="00013549" w:rsidRDefault="00013549" w:rsidP="00BC2AE9">
      <w:pPr>
        <w:pStyle w:val="ListParagraph"/>
        <w:numPr>
          <w:ilvl w:val="0"/>
          <w:numId w:val="18"/>
        </w:numPr>
        <w:spacing w:after="0"/>
        <w:rPr>
          <w:rFonts w:ascii="Arial" w:hAnsi="Arial" w:cs="Arial"/>
          <w:sz w:val="18"/>
          <w:szCs w:val="18"/>
        </w:rPr>
      </w:pPr>
      <w:r>
        <w:rPr>
          <w:rFonts w:ascii="Arial" w:hAnsi="Arial" w:cs="Arial"/>
          <w:sz w:val="18"/>
          <w:szCs w:val="18"/>
        </w:rPr>
        <w:t>Drainage Aggregate: Drainage aggregate shall consist</w:t>
      </w:r>
      <w:r w:rsidR="00350353">
        <w:rPr>
          <w:rFonts w:ascii="Arial" w:hAnsi="Arial" w:cs="Arial"/>
          <w:sz w:val="18"/>
          <w:szCs w:val="18"/>
        </w:rPr>
        <w:t xml:space="preserve"> of clean 3/4</w:t>
      </w:r>
      <w:r>
        <w:rPr>
          <w:rFonts w:ascii="Arial" w:hAnsi="Arial" w:cs="Arial"/>
          <w:sz w:val="18"/>
          <w:szCs w:val="18"/>
        </w:rPr>
        <w:t>” crushed stone or gravel meeting the requirements of the Construction Drawings.</w:t>
      </w:r>
    </w:p>
    <w:p w:rsidR="00013549" w:rsidRDefault="00C7676D" w:rsidP="00BC2AE9">
      <w:pPr>
        <w:pStyle w:val="ListParagraph"/>
        <w:numPr>
          <w:ilvl w:val="0"/>
          <w:numId w:val="18"/>
        </w:numPr>
        <w:spacing w:after="0"/>
        <w:rPr>
          <w:rFonts w:ascii="Arial" w:hAnsi="Arial" w:cs="Arial"/>
          <w:sz w:val="18"/>
          <w:szCs w:val="18"/>
        </w:rPr>
      </w:pPr>
      <w:r>
        <w:rPr>
          <w:rFonts w:ascii="Arial" w:hAnsi="Arial" w:cs="Arial"/>
          <w:sz w:val="18"/>
          <w:szCs w:val="18"/>
        </w:rPr>
        <w:t>Reinforced</w:t>
      </w:r>
      <w:r w:rsidR="00013549">
        <w:rPr>
          <w:rFonts w:ascii="Arial" w:hAnsi="Arial" w:cs="Arial"/>
          <w:sz w:val="18"/>
          <w:szCs w:val="18"/>
        </w:rPr>
        <w:t xml:space="preserve"> </w:t>
      </w:r>
      <w:r>
        <w:rPr>
          <w:rFonts w:ascii="Arial" w:hAnsi="Arial" w:cs="Arial"/>
          <w:sz w:val="18"/>
          <w:szCs w:val="18"/>
        </w:rPr>
        <w:t>Soil</w:t>
      </w:r>
      <w:r w:rsidR="00013549">
        <w:rPr>
          <w:rFonts w:ascii="Arial" w:hAnsi="Arial" w:cs="Arial"/>
          <w:sz w:val="18"/>
          <w:szCs w:val="18"/>
        </w:rPr>
        <w:t xml:space="preserve">: All </w:t>
      </w:r>
      <w:r>
        <w:rPr>
          <w:rFonts w:ascii="Arial" w:hAnsi="Arial" w:cs="Arial"/>
          <w:sz w:val="18"/>
          <w:szCs w:val="18"/>
        </w:rPr>
        <w:t>reinforced soil</w:t>
      </w:r>
      <w:r w:rsidR="00013549">
        <w:rPr>
          <w:rFonts w:ascii="Arial" w:hAnsi="Arial" w:cs="Arial"/>
          <w:sz w:val="18"/>
          <w:szCs w:val="18"/>
        </w:rPr>
        <w:t>, borrow or imported, shall meet all requirements of the Construction Drawings.</w:t>
      </w:r>
      <w:r>
        <w:rPr>
          <w:rFonts w:ascii="Arial" w:hAnsi="Arial" w:cs="Arial"/>
          <w:sz w:val="18"/>
          <w:szCs w:val="18"/>
        </w:rPr>
        <w:t xml:space="preserve"> Reinforced soils, by gradation, shall have no more than 35 percent passing the number 200 sieve for walls less than 20-feet in height and no more than 15 percent passing the number 200 sieve for walls greater than 20-feet in height.  </w:t>
      </w:r>
    </w:p>
    <w:p w:rsidR="00013549" w:rsidRDefault="00013549" w:rsidP="00BC2AE9">
      <w:pPr>
        <w:pStyle w:val="ListParagraph"/>
        <w:numPr>
          <w:ilvl w:val="0"/>
          <w:numId w:val="18"/>
        </w:numPr>
        <w:spacing w:after="0"/>
        <w:rPr>
          <w:rFonts w:ascii="Arial" w:hAnsi="Arial" w:cs="Arial"/>
          <w:sz w:val="18"/>
          <w:szCs w:val="18"/>
        </w:rPr>
      </w:pPr>
      <w:r>
        <w:rPr>
          <w:rFonts w:ascii="Arial" w:hAnsi="Arial" w:cs="Arial"/>
          <w:sz w:val="18"/>
          <w:szCs w:val="18"/>
        </w:rPr>
        <w:t>Drainage Pipe: If required in Construction Drawings, drainage pipe shall be perforated or slotted PVC pipe manufactured in</w:t>
      </w:r>
      <w:r w:rsidR="00C7676D">
        <w:rPr>
          <w:rFonts w:ascii="Arial" w:hAnsi="Arial" w:cs="Arial"/>
          <w:sz w:val="18"/>
          <w:szCs w:val="18"/>
        </w:rPr>
        <w:t xml:space="preserve"> accordance with ASTM D-3034</w:t>
      </w:r>
      <w:r w:rsidR="00BD7CA0">
        <w:rPr>
          <w:rFonts w:ascii="Arial" w:hAnsi="Arial" w:cs="Arial"/>
          <w:sz w:val="18"/>
          <w:szCs w:val="18"/>
        </w:rPr>
        <w:t xml:space="preserve"> or ASTM D-2412</w:t>
      </w:r>
      <w:r>
        <w:rPr>
          <w:rFonts w:ascii="Arial" w:hAnsi="Arial" w:cs="Arial"/>
          <w:sz w:val="18"/>
          <w:szCs w:val="18"/>
        </w:rPr>
        <w:t>. Drainage pipe may also be covered with a geotextile filter fabric.</w:t>
      </w:r>
    </w:p>
    <w:p w:rsidR="00013549" w:rsidRDefault="00013549" w:rsidP="00BC2AE9">
      <w:pPr>
        <w:pStyle w:val="ListParagraph"/>
        <w:numPr>
          <w:ilvl w:val="0"/>
          <w:numId w:val="18"/>
        </w:numPr>
        <w:spacing w:after="0"/>
        <w:rPr>
          <w:rFonts w:ascii="Arial" w:hAnsi="Arial" w:cs="Arial"/>
          <w:sz w:val="18"/>
          <w:szCs w:val="18"/>
        </w:rPr>
      </w:pPr>
      <w:r>
        <w:rPr>
          <w:rFonts w:ascii="Arial" w:hAnsi="Arial" w:cs="Arial"/>
          <w:sz w:val="18"/>
          <w:szCs w:val="18"/>
        </w:rPr>
        <w:t xml:space="preserve">Unit Adhesive: Adhesive shall be a premium, construction grade suitable for concrete and exterior applications. </w:t>
      </w:r>
    </w:p>
    <w:p w:rsidR="00013549" w:rsidRDefault="00013549" w:rsidP="00BC2AE9">
      <w:pPr>
        <w:pStyle w:val="ListParagraph"/>
        <w:spacing w:after="0"/>
        <w:ind w:left="450"/>
        <w:rPr>
          <w:rFonts w:ascii="Arial" w:hAnsi="Arial" w:cs="Arial"/>
          <w:sz w:val="18"/>
          <w:szCs w:val="18"/>
        </w:rPr>
      </w:pPr>
    </w:p>
    <w:p w:rsidR="00013549" w:rsidRPr="003856DC" w:rsidRDefault="00013549" w:rsidP="00BC2AE9">
      <w:pPr>
        <w:pStyle w:val="ListParagraph"/>
        <w:numPr>
          <w:ilvl w:val="0"/>
          <w:numId w:val="4"/>
        </w:numPr>
        <w:spacing w:after="0" w:line="480" w:lineRule="auto"/>
        <w:rPr>
          <w:rFonts w:ascii="Arial" w:hAnsi="Arial" w:cs="Arial"/>
          <w:sz w:val="18"/>
          <w:szCs w:val="18"/>
        </w:rPr>
      </w:pPr>
      <w:r>
        <w:rPr>
          <w:rFonts w:ascii="Arial" w:hAnsi="Arial" w:cs="Arial"/>
          <w:b/>
          <w:sz w:val="18"/>
          <w:szCs w:val="18"/>
        </w:rPr>
        <w:t>FINISHES</w:t>
      </w:r>
    </w:p>
    <w:p w:rsidR="00013549" w:rsidRDefault="00013549" w:rsidP="00BC2AE9">
      <w:pPr>
        <w:pStyle w:val="ListParagraph"/>
        <w:numPr>
          <w:ilvl w:val="0"/>
          <w:numId w:val="23"/>
        </w:numPr>
        <w:spacing w:after="0"/>
        <w:rPr>
          <w:rFonts w:ascii="Arial" w:hAnsi="Arial" w:cs="Arial"/>
          <w:sz w:val="18"/>
          <w:szCs w:val="18"/>
        </w:rPr>
      </w:pPr>
      <w:r>
        <w:rPr>
          <w:rFonts w:ascii="Arial" w:hAnsi="Arial" w:cs="Arial"/>
          <w:sz w:val="18"/>
          <w:szCs w:val="18"/>
        </w:rPr>
        <w:t>ReCon retaining wall color</w:t>
      </w:r>
      <w:r w:rsidRPr="006A595A">
        <w:rPr>
          <w:rFonts w:ascii="Arial" w:hAnsi="Arial" w:cs="Arial"/>
          <w:color w:val="FF0000"/>
          <w:sz w:val="18"/>
          <w:szCs w:val="18"/>
        </w:rPr>
        <w:t xml:space="preserve"> [Specify choice (or color) as required]</w:t>
      </w:r>
    </w:p>
    <w:p w:rsidR="00013549" w:rsidRDefault="00013549" w:rsidP="00BC2AE9">
      <w:pPr>
        <w:pStyle w:val="ListParagraph"/>
        <w:numPr>
          <w:ilvl w:val="0"/>
          <w:numId w:val="24"/>
        </w:numPr>
        <w:spacing w:after="0"/>
        <w:ind w:left="1260" w:hanging="270"/>
        <w:rPr>
          <w:rFonts w:ascii="Arial" w:hAnsi="Arial" w:cs="Arial"/>
          <w:sz w:val="18"/>
          <w:szCs w:val="18"/>
        </w:rPr>
      </w:pPr>
      <w:r>
        <w:rPr>
          <w:rFonts w:ascii="Arial" w:hAnsi="Arial" w:cs="Arial"/>
          <w:sz w:val="18"/>
          <w:szCs w:val="18"/>
        </w:rPr>
        <w:t>Finished wall shall be left in natural (as-cast) color.</w:t>
      </w:r>
    </w:p>
    <w:p w:rsidR="00013549" w:rsidRPr="006A595A" w:rsidRDefault="00013549" w:rsidP="00BC2AE9">
      <w:pPr>
        <w:pStyle w:val="ListParagraph"/>
        <w:spacing w:after="0"/>
        <w:ind w:left="1260" w:hanging="270"/>
        <w:rPr>
          <w:rFonts w:ascii="Arial" w:hAnsi="Arial" w:cs="Arial"/>
          <w:color w:val="FF0000"/>
          <w:sz w:val="18"/>
          <w:szCs w:val="18"/>
        </w:rPr>
      </w:pPr>
      <w:r w:rsidRPr="006A595A">
        <w:rPr>
          <w:rFonts w:ascii="Arial" w:hAnsi="Arial" w:cs="Arial"/>
          <w:color w:val="FF0000"/>
          <w:sz w:val="18"/>
          <w:szCs w:val="18"/>
        </w:rPr>
        <w:lastRenderedPageBreak/>
        <w:t>&lt;or&gt;</w:t>
      </w:r>
    </w:p>
    <w:p w:rsidR="00013549" w:rsidRDefault="00013549" w:rsidP="00BC2AE9">
      <w:pPr>
        <w:pStyle w:val="ListParagraph"/>
        <w:numPr>
          <w:ilvl w:val="0"/>
          <w:numId w:val="24"/>
        </w:numPr>
        <w:spacing w:after="0"/>
        <w:ind w:left="1260" w:hanging="270"/>
        <w:rPr>
          <w:rFonts w:ascii="Arial" w:hAnsi="Arial" w:cs="Arial"/>
          <w:sz w:val="18"/>
          <w:szCs w:val="18"/>
        </w:rPr>
      </w:pPr>
      <w:r>
        <w:rPr>
          <w:rFonts w:ascii="Arial" w:hAnsi="Arial" w:cs="Arial"/>
          <w:sz w:val="18"/>
          <w:szCs w:val="18"/>
        </w:rPr>
        <w:t>Finished retaining wall shall be stained in accordance with Section 099313.13 “Exterior Staining”.</w:t>
      </w:r>
    </w:p>
    <w:p w:rsidR="00013549" w:rsidRDefault="00013549" w:rsidP="00BC2AE9">
      <w:pPr>
        <w:pStyle w:val="ListParagraph"/>
        <w:numPr>
          <w:ilvl w:val="0"/>
          <w:numId w:val="25"/>
        </w:numPr>
        <w:spacing w:after="0"/>
        <w:ind w:left="1620" w:hanging="360"/>
        <w:rPr>
          <w:rFonts w:ascii="Arial" w:hAnsi="Arial" w:cs="Arial"/>
          <w:sz w:val="18"/>
          <w:szCs w:val="18"/>
        </w:rPr>
      </w:pPr>
      <w:r>
        <w:rPr>
          <w:rFonts w:ascii="Arial" w:hAnsi="Arial" w:cs="Arial"/>
          <w:sz w:val="18"/>
          <w:szCs w:val="18"/>
        </w:rPr>
        <w:t>Acceptable product stains:</w:t>
      </w:r>
    </w:p>
    <w:p w:rsidR="00013549" w:rsidRDefault="00013549" w:rsidP="00BC2AE9">
      <w:pPr>
        <w:pStyle w:val="ListParagraph"/>
        <w:numPr>
          <w:ilvl w:val="4"/>
          <w:numId w:val="2"/>
        </w:numPr>
        <w:spacing w:after="0"/>
        <w:ind w:left="1980" w:hanging="360"/>
        <w:rPr>
          <w:rFonts w:ascii="Arial" w:hAnsi="Arial" w:cs="Arial"/>
          <w:sz w:val="18"/>
          <w:szCs w:val="18"/>
        </w:rPr>
      </w:pPr>
      <w:r>
        <w:rPr>
          <w:rFonts w:ascii="Arial" w:hAnsi="Arial" w:cs="Arial"/>
          <w:sz w:val="18"/>
          <w:szCs w:val="18"/>
        </w:rPr>
        <w:t>Sherwin Williams H &amp; C SHIELD PLUS CONCRETE STAIN</w:t>
      </w:r>
    </w:p>
    <w:p w:rsidR="00013549" w:rsidRDefault="00013549" w:rsidP="00BC2AE9">
      <w:pPr>
        <w:pStyle w:val="ListParagraph"/>
        <w:numPr>
          <w:ilvl w:val="4"/>
          <w:numId w:val="2"/>
        </w:numPr>
        <w:spacing w:after="0"/>
        <w:ind w:left="1980" w:hanging="360"/>
        <w:rPr>
          <w:rFonts w:ascii="Arial" w:hAnsi="Arial" w:cs="Arial"/>
          <w:sz w:val="18"/>
          <w:szCs w:val="18"/>
        </w:rPr>
      </w:pPr>
      <w:r>
        <w:rPr>
          <w:rFonts w:ascii="Arial" w:hAnsi="Arial" w:cs="Arial"/>
          <w:sz w:val="18"/>
          <w:szCs w:val="18"/>
        </w:rPr>
        <w:t>TK Products TRI-SHEEN PIGMENTED STAIN TK-5272</w:t>
      </w:r>
    </w:p>
    <w:p w:rsidR="00013549" w:rsidRDefault="00013549" w:rsidP="00BC2AE9">
      <w:pPr>
        <w:pStyle w:val="ListParagraph"/>
        <w:numPr>
          <w:ilvl w:val="0"/>
          <w:numId w:val="25"/>
        </w:numPr>
        <w:spacing w:after="0"/>
        <w:ind w:left="1620" w:hanging="360"/>
        <w:rPr>
          <w:rFonts w:ascii="Arial" w:hAnsi="Arial" w:cs="Arial"/>
          <w:sz w:val="18"/>
          <w:szCs w:val="18"/>
        </w:rPr>
      </w:pPr>
      <w:r>
        <w:rPr>
          <w:rFonts w:ascii="Arial" w:hAnsi="Arial" w:cs="Arial"/>
          <w:sz w:val="18"/>
          <w:szCs w:val="18"/>
        </w:rPr>
        <w:t xml:space="preserve">Color shall match </w:t>
      </w:r>
      <w:r w:rsidRPr="006A595A">
        <w:rPr>
          <w:rFonts w:ascii="Arial" w:hAnsi="Arial" w:cs="Arial"/>
          <w:color w:val="FF0000"/>
          <w:sz w:val="18"/>
          <w:szCs w:val="18"/>
        </w:rPr>
        <w:t>[Define reference or sample to match]</w:t>
      </w:r>
    </w:p>
    <w:p w:rsidR="00013549" w:rsidRPr="006A595A" w:rsidRDefault="00013549" w:rsidP="00BC2AE9">
      <w:pPr>
        <w:pStyle w:val="ListParagraph"/>
        <w:spacing w:after="0"/>
        <w:ind w:left="1620" w:hanging="360"/>
        <w:rPr>
          <w:rFonts w:ascii="Arial" w:hAnsi="Arial" w:cs="Arial"/>
          <w:color w:val="FF0000"/>
          <w:sz w:val="18"/>
          <w:szCs w:val="18"/>
        </w:rPr>
      </w:pPr>
      <w:r w:rsidRPr="006A595A">
        <w:rPr>
          <w:rFonts w:ascii="Arial" w:hAnsi="Arial" w:cs="Arial"/>
          <w:color w:val="FF0000"/>
          <w:sz w:val="18"/>
          <w:szCs w:val="18"/>
        </w:rPr>
        <w:t>&lt;or&gt;</w:t>
      </w:r>
    </w:p>
    <w:p w:rsidR="00013549" w:rsidRPr="006A595A" w:rsidRDefault="00013549" w:rsidP="00BC2AE9">
      <w:pPr>
        <w:pStyle w:val="ListParagraph"/>
        <w:numPr>
          <w:ilvl w:val="0"/>
          <w:numId w:val="25"/>
        </w:numPr>
        <w:spacing w:after="0"/>
        <w:ind w:left="1620" w:hanging="360"/>
        <w:rPr>
          <w:rFonts w:ascii="Arial" w:hAnsi="Arial" w:cs="Arial"/>
          <w:color w:val="FF0000"/>
          <w:sz w:val="18"/>
          <w:szCs w:val="18"/>
        </w:rPr>
      </w:pPr>
      <w:r>
        <w:rPr>
          <w:rFonts w:ascii="Arial" w:hAnsi="Arial" w:cs="Arial"/>
          <w:sz w:val="18"/>
          <w:szCs w:val="18"/>
        </w:rPr>
        <w:t xml:space="preserve">Color shall be </w:t>
      </w:r>
      <w:r w:rsidRPr="006A595A">
        <w:rPr>
          <w:rFonts w:ascii="Arial" w:hAnsi="Arial" w:cs="Arial"/>
          <w:color w:val="FF0000"/>
          <w:sz w:val="18"/>
          <w:szCs w:val="18"/>
        </w:rPr>
        <w:t>[Designate existing color]</w:t>
      </w:r>
    </w:p>
    <w:p w:rsidR="00013549" w:rsidRDefault="00013549" w:rsidP="00BC2AE9">
      <w:pPr>
        <w:pStyle w:val="ListParagraph"/>
        <w:numPr>
          <w:ilvl w:val="0"/>
          <w:numId w:val="24"/>
        </w:numPr>
        <w:spacing w:after="0"/>
        <w:ind w:left="1260" w:hanging="270"/>
        <w:rPr>
          <w:rFonts w:ascii="Arial" w:hAnsi="Arial" w:cs="Arial"/>
          <w:sz w:val="18"/>
          <w:szCs w:val="18"/>
        </w:rPr>
      </w:pPr>
      <w:r>
        <w:rPr>
          <w:rFonts w:ascii="Arial" w:hAnsi="Arial" w:cs="Arial"/>
          <w:sz w:val="18"/>
          <w:szCs w:val="18"/>
        </w:rPr>
        <w:t xml:space="preserve">Sealing </w:t>
      </w:r>
      <w:r w:rsidRPr="006A595A">
        <w:rPr>
          <w:rFonts w:ascii="Arial" w:hAnsi="Arial" w:cs="Arial"/>
          <w:color w:val="FF0000"/>
          <w:sz w:val="18"/>
          <w:szCs w:val="18"/>
        </w:rPr>
        <w:t>[Optional, list here and specify in Section 099723 Concrete and Masonry Coatings or 099623 Graffiti Resistant Coatings]</w:t>
      </w:r>
    </w:p>
    <w:p w:rsidR="00013549" w:rsidRDefault="00013549" w:rsidP="00BC2AE9">
      <w:pPr>
        <w:pStyle w:val="ListParagraph"/>
        <w:numPr>
          <w:ilvl w:val="0"/>
          <w:numId w:val="26"/>
        </w:numPr>
        <w:spacing w:after="0"/>
        <w:ind w:left="1620" w:hanging="360"/>
        <w:rPr>
          <w:rFonts w:ascii="Arial" w:hAnsi="Arial" w:cs="Arial"/>
          <w:sz w:val="18"/>
          <w:szCs w:val="18"/>
        </w:rPr>
      </w:pPr>
      <w:r>
        <w:rPr>
          <w:rFonts w:ascii="Arial" w:hAnsi="Arial" w:cs="Arial"/>
          <w:sz w:val="18"/>
          <w:szCs w:val="18"/>
        </w:rPr>
        <w:t>Acceptable sealers and anti-graffiti coatings</w:t>
      </w:r>
    </w:p>
    <w:p w:rsidR="00013549" w:rsidRDefault="00013549" w:rsidP="00BC2AE9">
      <w:pPr>
        <w:pStyle w:val="ListParagraph"/>
        <w:numPr>
          <w:ilvl w:val="0"/>
          <w:numId w:val="27"/>
        </w:numPr>
        <w:spacing w:after="0"/>
        <w:ind w:left="1980" w:hanging="360"/>
        <w:rPr>
          <w:rFonts w:ascii="Arial" w:hAnsi="Arial" w:cs="Arial"/>
          <w:sz w:val="18"/>
          <w:szCs w:val="18"/>
        </w:rPr>
      </w:pPr>
      <w:r>
        <w:rPr>
          <w:rFonts w:ascii="Arial" w:hAnsi="Arial" w:cs="Arial"/>
          <w:sz w:val="18"/>
          <w:szCs w:val="18"/>
        </w:rPr>
        <w:t>TK Products TK-290 Tri-SILOXANE OTC (sealer)</w:t>
      </w:r>
    </w:p>
    <w:p w:rsidR="00013549" w:rsidRPr="00121581" w:rsidRDefault="00013549" w:rsidP="00BC2AE9">
      <w:pPr>
        <w:pStyle w:val="ListParagraph"/>
        <w:numPr>
          <w:ilvl w:val="0"/>
          <w:numId w:val="27"/>
        </w:numPr>
        <w:spacing w:after="0"/>
        <w:ind w:left="1980" w:hanging="360"/>
        <w:rPr>
          <w:rFonts w:ascii="Arial" w:hAnsi="Arial" w:cs="Arial"/>
          <w:sz w:val="18"/>
          <w:szCs w:val="18"/>
        </w:rPr>
      </w:pPr>
      <w:r>
        <w:rPr>
          <w:rFonts w:ascii="Arial" w:hAnsi="Arial" w:cs="Arial"/>
          <w:sz w:val="18"/>
          <w:szCs w:val="18"/>
        </w:rPr>
        <w:t xml:space="preserve">TK Products 1496 TK </w:t>
      </w:r>
      <w:proofErr w:type="spellStart"/>
      <w:r>
        <w:rPr>
          <w:rFonts w:ascii="Arial" w:hAnsi="Arial" w:cs="Arial"/>
          <w:sz w:val="18"/>
          <w:szCs w:val="18"/>
        </w:rPr>
        <w:t>Prermaclean</w:t>
      </w:r>
      <w:proofErr w:type="spellEnd"/>
      <w:r>
        <w:rPr>
          <w:rFonts w:ascii="Arial" w:hAnsi="Arial" w:cs="Arial"/>
          <w:sz w:val="18"/>
          <w:szCs w:val="18"/>
        </w:rPr>
        <w:t xml:space="preserve"> OTC (anti-graffiti)</w:t>
      </w:r>
    </w:p>
    <w:p w:rsidR="00013549" w:rsidRDefault="00013549" w:rsidP="00BC2AE9">
      <w:pPr>
        <w:spacing w:after="0"/>
        <w:ind w:left="2160"/>
        <w:rPr>
          <w:rFonts w:ascii="Arial" w:hAnsi="Arial" w:cs="Arial"/>
          <w:sz w:val="18"/>
          <w:szCs w:val="18"/>
        </w:rPr>
      </w:pPr>
    </w:p>
    <w:p w:rsidR="00013549" w:rsidRDefault="00013549" w:rsidP="00BC2AE9">
      <w:pPr>
        <w:spacing w:after="0"/>
        <w:rPr>
          <w:rFonts w:ascii="Arial" w:hAnsi="Arial" w:cs="Arial"/>
          <w:sz w:val="18"/>
          <w:szCs w:val="18"/>
        </w:rPr>
      </w:pPr>
    </w:p>
    <w:p w:rsidR="00013549" w:rsidRDefault="00013549" w:rsidP="00BC2AE9">
      <w:pPr>
        <w:spacing w:after="0"/>
        <w:rPr>
          <w:rFonts w:ascii="Arial" w:hAnsi="Arial" w:cs="Arial"/>
          <w:b/>
          <w:sz w:val="18"/>
          <w:szCs w:val="18"/>
        </w:rPr>
      </w:pPr>
      <w:r w:rsidRPr="00CC6608">
        <w:rPr>
          <w:rFonts w:ascii="Arial" w:hAnsi="Arial" w:cs="Arial"/>
          <w:b/>
          <w:sz w:val="20"/>
          <w:szCs w:val="20"/>
        </w:rPr>
        <w:t xml:space="preserve">PART </w:t>
      </w:r>
      <w:r>
        <w:rPr>
          <w:rFonts w:ascii="Arial" w:hAnsi="Arial" w:cs="Arial"/>
          <w:b/>
          <w:sz w:val="20"/>
          <w:szCs w:val="20"/>
        </w:rPr>
        <w:t>3</w:t>
      </w:r>
      <w:r w:rsidRPr="00CC6608">
        <w:rPr>
          <w:rFonts w:ascii="Arial" w:hAnsi="Arial" w:cs="Arial"/>
          <w:b/>
          <w:sz w:val="20"/>
          <w:szCs w:val="20"/>
        </w:rPr>
        <w:t xml:space="preserve"> </w:t>
      </w:r>
      <w:r>
        <w:rPr>
          <w:rFonts w:ascii="Arial" w:hAnsi="Arial" w:cs="Arial"/>
          <w:b/>
          <w:sz w:val="20"/>
          <w:szCs w:val="20"/>
        </w:rPr>
        <w:t>EXECUTION</w:t>
      </w:r>
    </w:p>
    <w:p w:rsidR="00013549" w:rsidRDefault="00013549" w:rsidP="00BC2AE9">
      <w:pPr>
        <w:spacing w:after="0"/>
        <w:rPr>
          <w:rFonts w:ascii="Arial" w:hAnsi="Arial" w:cs="Arial"/>
          <w:b/>
          <w:sz w:val="18"/>
          <w:szCs w:val="18"/>
        </w:rPr>
      </w:pPr>
    </w:p>
    <w:p w:rsidR="00013549" w:rsidRPr="00AA45BD" w:rsidRDefault="00013549" w:rsidP="00BC2AE9">
      <w:pPr>
        <w:pStyle w:val="ListParagraph"/>
        <w:numPr>
          <w:ilvl w:val="0"/>
          <w:numId w:val="5"/>
        </w:numPr>
        <w:spacing w:after="0" w:line="480" w:lineRule="auto"/>
        <w:rPr>
          <w:rFonts w:ascii="Arial" w:hAnsi="Arial" w:cs="Arial"/>
          <w:b/>
          <w:sz w:val="18"/>
          <w:szCs w:val="18"/>
        </w:rPr>
      </w:pPr>
      <w:r w:rsidRPr="00AA45BD">
        <w:rPr>
          <w:rFonts w:ascii="Arial" w:hAnsi="Arial" w:cs="Arial"/>
          <w:b/>
          <w:sz w:val="18"/>
          <w:szCs w:val="18"/>
        </w:rPr>
        <w:t>EX</w:t>
      </w:r>
      <w:r>
        <w:rPr>
          <w:rFonts w:ascii="Arial" w:hAnsi="Arial" w:cs="Arial"/>
          <w:b/>
          <w:sz w:val="18"/>
          <w:szCs w:val="18"/>
        </w:rPr>
        <w:t>AMINATION</w:t>
      </w:r>
    </w:p>
    <w:p w:rsidR="00013549" w:rsidRPr="00AA45BD" w:rsidRDefault="00013549" w:rsidP="00BC2AE9">
      <w:pPr>
        <w:pStyle w:val="ListParagraph"/>
        <w:numPr>
          <w:ilvl w:val="1"/>
          <w:numId w:val="3"/>
        </w:numPr>
        <w:spacing w:after="0"/>
        <w:rPr>
          <w:rFonts w:ascii="Arial" w:hAnsi="Arial" w:cs="Arial"/>
          <w:b/>
          <w:sz w:val="18"/>
          <w:szCs w:val="18"/>
        </w:rPr>
      </w:pPr>
      <w:r>
        <w:rPr>
          <w:rFonts w:ascii="Arial" w:hAnsi="Arial" w:cs="Arial"/>
          <w:sz w:val="18"/>
          <w:szCs w:val="18"/>
        </w:rPr>
        <w:t>Verify locations of utilities and existing structures prior to excavation.</w:t>
      </w:r>
    </w:p>
    <w:p w:rsidR="00013549" w:rsidRPr="00CE4753" w:rsidRDefault="00013549" w:rsidP="00BC2AE9">
      <w:pPr>
        <w:pStyle w:val="ListParagraph"/>
        <w:numPr>
          <w:ilvl w:val="1"/>
          <w:numId w:val="3"/>
        </w:numPr>
        <w:spacing w:after="0"/>
        <w:rPr>
          <w:rFonts w:ascii="Arial" w:hAnsi="Arial" w:cs="Arial"/>
          <w:b/>
          <w:sz w:val="18"/>
          <w:szCs w:val="18"/>
        </w:rPr>
      </w:pPr>
      <w:r>
        <w:rPr>
          <w:rFonts w:ascii="Arial" w:hAnsi="Arial" w:cs="Arial"/>
          <w:sz w:val="18"/>
          <w:szCs w:val="18"/>
        </w:rPr>
        <w:t>Examine the Project site and evaluate conditions where the ReCon retaining wall will be constructed.  Notify the proper supervising authority in writing of any conditions that may interfere with the proper construction of the ReCon wall or delay completion.</w:t>
      </w:r>
    </w:p>
    <w:p w:rsidR="00013549" w:rsidRPr="003078BE" w:rsidRDefault="00013549" w:rsidP="00BC2AE9">
      <w:pPr>
        <w:pStyle w:val="ListParagraph"/>
        <w:numPr>
          <w:ilvl w:val="1"/>
          <w:numId w:val="3"/>
        </w:numPr>
        <w:spacing w:after="0"/>
        <w:rPr>
          <w:rFonts w:ascii="Arial" w:hAnsi="Arial" w:cs="Arial"/>
          <w:b/>
          <w:sz w:val="18"/>
          <w:szCs w:val="18"/>
        </w:rPr>
      </w:pPr>
      <w:r>
        <w:rPr>
          <w:rFonts w:ascii="Arial" w:hAnsi="Arial" w:cs="Arial"/>
          <w:sz w:val="18"/>
          <w:szCs w:val="18"/>
        </w:rPr>
        <w:t>Promptly notify the wall design engineer of site conditions which may affect wall performance, soil conditions observed other than those assumed, or other conditions that may require a reevaluation of the wall design.</w:t>
      </w:r>
    </w:p>
    <w:p w:rsidR="00013549" w:rsidRPr="007907CC" w:rsidRDefault="00013549" w:rsidP="00BC2AE9">
      <w:pPr>
        <w:pStyle w:val="ListParagraph"/>
        <w:spacing w:after="0"/>
        <w:ind w:left="446"/>
        <w:rPr>
          <w:rFonts w:ascii="Arial" w:hAnsi="Arial" w:cs="Arial"/>
          <w:b/>
          <w:sz w:val="18"/>
          <w:szCs w:val="18"/>
        </w:rPr>
      </w:pPr>
    </w:p>
    <w:p w:rsidR="00013549" w:rsidRDefault="00013549" w:rsidP="00BC2AE9">
      <w:pPr>
        <w:pStyle w:val="ListParagraph"/>
        <w:numPr>
          <w:ilvl w:val="0"/>
          <w:numId w:val="5"/>
        </w:numPr>
        <w:spacing w:after="0"/>
        <w:rPr>
          <w:rFonts w:ascii="Arial" w:hAnsi="Arial" w:cs="Arial"/>
          <w:b/>
          <w:sz w:val="18"/>
          <w:szCs w:val="18"/>
        </w:rPr>
      </w:pPr>
      <w:r w:rsidRPr="007907CC">
        <w:rPr>
          <w:rFonts w:ascii="Arial" w:hAnsi="Arial" w:cs="Arial"/>
          <w:b/>
          <w:sz w:val="18"/>
          <w:szCs w:val="18"/>
        </w:rPr>
        <w:t>EXCAVATION</w:t>
      </w:r>
    </w:p>
    <w:p w:rsidR="00013549" w:rsidRPr="007907CC" w:rsidRDefault="00013549" w:rsidP="00BC2AE9">
      <w:pPr>
        <w:pStyle w:val="ListParagraph"/>
        <w:spacing w:after="0"/>
        <w:ind w:left="180"/>
        <w:rPr>
          <w:rFonts w:ascii="Arial" w:hAnsi="Arial" w:cs="Arial"/>
          <w:b/>
          <w:sz w:val="18"/>
          <w:szCs w:val="18"/>
        </w:rPr>
      </w:pPr>
    </w:p>
    <w:p w:rsidR="00013549" w:rsidRPr="007907CC" w:rsidRDefault="00013549" w:rsidP="00BC2AE9">
      <w:pPr>
        <w:pStyle w:val="ListParagraph"/>
        <w:numPr>
          <w:ilvl w:val="0"/>
          <w:numId w:val="6"/>
        </w:numPr>
        <w:spacing w:after="0"/>
        <w:rPr>
          <w:rFonts w:ascii="Arial" w:hAnsi="Arial" w:cs="Arial"/>
          <w:b/>
          <w:sz w:val="18"/>
          <w:szCs w:val="18"/>
        </w:rPr>
      </w:pPr>
      <w:r>
        <w:rPr>
          <w:rFonts w:ascii="Arial" w:hAnsi="Arial" w:cs="Arial"/>
          <w:sz w:val="18"/>
          <w:szCs w:val="18"/>
        </w:rPr>
        <w:t>Contractor shall excavate to the lines and grades shown on the construction drawings.  The contractor shall be careful not to disturb the base beyond the lines indicated.</w:t>
      </w:r>
    </w:p>
    <w:p w:rsidR="00013549" w:rsidRPr="007907CC" w:rsidRDefault="00013549" w:rsidP="00BC2AE9">
      <w:pPr>
        <w:pStyle w:val="ListParagraph"/>
        <w:numPr>
          <w:ilvl w:val="0"/>
          <w:numId w:val="6"/>
        </w:numPr>
        <w:spacing w:after="0"/>
        <w:rPr>
          <w:rFonts w:ascii="Arial" w:hAnsi="Arial" w:cs="Arial"/>
          <w:b/>
          <w:sz w:val="18"/>
          <w:szCs w:val="18"/>
        </w:rPr>
      </w:pPr>
      <w:r>
        <w:rPr>
          <w:rFonts w:ascii="Arial" w:hAnsi="Arial" w:cs="Arial"/>
          <w:sz w:val="18"/>
          <w:szCs w:val="18"/>
        </w:rPr>
        <w:t>Foundation soils shall be excavated as required for footing base / leveling pad dimensions shown on the construction drawings, or as directed by the wall engineer.</w:t>
      </w:r>
    </w:p>
    <w:p w:rsidR="00013549" w:rsidRPr="003078BE" w:rsidRDefault="00013549" w:rsidP="00BC2AE9">
      <w:pPr>
        <w:pStyle w:val="ListParagraph"/>
        <w:numPr>
          <w:ilvl w:val="0"/>
          <w:numId w:val="6"/>
        </w:numPr>
        <w:spacing w:after="0"/>
        <w:rPr>
          <w:rFonts w:ascii="Arial" w:hAnsi="Arial" w:cs="Arial"/>
          <w:b/>
          <w:sz w:val="18"/>
          <w:szCs w:val="18"/>
        </w:rPr>
      </w:pPr>
      <w:r>
        <w:rPr>
          <w:rFonts w:ascii="Arial" w:hAnsi="Arial" w:cs="Arial"/>
          <w:sz w:val="18"/>
          <w:szCs w:val="18"/>
        </w:rPr>
        <w:t>Over-excavated areas shall be filled with suitable base or backfi</w:t>
      </w:r>
      <w:r w:rsidR="00BD7CA0">
        <w:rPr>
          <w:rFonts w:ascii="Arial" w:hAnsi="Arial" w:cs="Arial"/>
          <w:sz w:val="18"/>
          <w:szCs w:val="18"/>
        </w:rPr>
        <w:t>ll material and compacted to 95 percent</w:t>
      </w:r>
      <w:r>
        <w:rPr>
          <w:rFonts w:ascii="Arial" w:hAnsi="Arial" w:cs="Arial"/>
          <w:sz w:val="18"/>
          <w:szCs w:val="18"/>
        </w:rPr>
        <w:t xml:space="preserve"> standard proctor.</w:t>
      </w:r>
    </w:p>
    <w:p w:rsidR="00013549" w:rsidRPr="007907CC" w:rsidRDefault="00013549" w:rsidP="00BC2AE9">
      <w:pPr>
        <w:pStyle w:val="ListParagraph"/>
        <w:spacing w:after="0"/>
        <w:ind w:left="446"/>
        <w:rPr>
          <w:rFonts w:ascii="Arial" w:hAnsi="Arial" w:cs="Arial"/>
          <w:b/>
          <w:sz w:val="18"/>
          <w:szCs w:val="18"/>
        </w:rPr>
      </w:pPr>
    </w:p>
    <w:p w:rsidR="00013549" w:rsidRDefault="00013549" w:rsidP="00BC2AE9">
      <w:pPr>
        <w:pStyle w:val="ListParagraph"/>
        <w:numPr>
          <w:ilvl w:val="0"/>
          <w:numId w:val="5"/>
        </w:numPr>
        <w:spacing w:after="0"/>
        <w:rPr>
          <w:rFonts w:ascii="Arial" w:hAnsi="Arial" w:cs="Arial"/>
          <w:b/>
          <w:sz w:val="18"/>
          <w:szCs w:val="18"/>
        </w:rPr>
      </w:pPr>
      <w:r>
        <w:rPr>
          <w:rFonts w:ascii="Arial" w:hAnsi="Arial" w:cs="Arial"/>
          <w:b/>
          <w:sz w:val="18"/>
          <w:szCs w:val="18"/>
        </w:rPr>
        <w:t>FOUNDATION SOILS PREPARATION</w:t>
      </w:r>
    </w:p>
    <w:p w:rsidR="00013549" w:rsidRPr="007907CC" w:rsidRDefault="00013549" w:rsidP="00BC2AE9">
      <w:pPr>
        <w:pStyle w:val="ListParagraph"/>
        <w:spacing w:after="0"/>
        <w:ind w:left="180"/>
        <w:rPr>
          <w:rFonts w:ascii="Arial" w:hAnsi="Arial" w:cs="Arial"/>
          <w:b/>
          <w:sz w:val="18"/>
          <w:szCs w:val="18"/>
        </w:rPr>
      </w:pPr>
    </w:p>
    <w:p w:rsidR="00013549" w:rsidRPr="00ED4337" w:rsidRDefault="00013549" w:rsidP="00BC2AE9">
      <w:pPr>
        <w:pStyle w:val="ListParagraph"/>
        <w:numPr>
          <w:ilvl w:val="0"/>
          <w:numId w:val="7"/>
        </w:numPr>
        <w:spacing w:after="0"/>
        <w:rPr>
          <w:rFonts w:ascii="Arial" w:hAnsi="Arial" w:cs="Arial"/>
          <w:b/>
          <w:sz w:val="18"/>
          <w:szCs w:val="18"/>
        </w:rPr>
      </w:pPr>
      <w:r>
        <w:rPr>
          <w:rFonts w:ascii="Arial" w:hAnsi="Arial" w:cs="Arial"/>
          <w:sz w:val="18"/>
          <w:szCs w:val="18"/>
        </w:rPr>
        <w:t>Foundation soils shall be evaluated by a Geotechnical Engineer or Owners Representative to ensure that the bearing soils meet or exceed the design conditions or assumptions.</w:t>
      </w:r>
    </w:p>
    <w:p w:rsidR="00013549" w:rsidRPr="00153B43" w:rsidRDefault="00013549" w:rsidP="00BC2AE9">
      <w:pPr>
        <w:pStyle w:val="ListParagraph"/>
        <w:numPr>
          <w:ilvl w:val="0"/>
          <w:numId w:val="7"/>
        </w:numPr>
        <w:spacing w:after="0"/>
        <w:rPr>
          <w:rFonts w:ascii="Arial" w:hAnsi="Arial" w:cs="Arial"/>
          <w:b/>
          <w:sz w:val="18"/>
          <w:szCs w:val="18"/>
        </w:rPr>
      </w:pPr>
      <w:r>
        <w:rPr>
          <w:rFonts w:ascii="Arial" w:hAnsi="Arial" w:cs="Arial"/>
          <w:sz w:val="18"/>
          <w:szCs w:val="18"/>
        </w:rPr>
        <w:t>Com</w:t>
      </w:r>
      <w:r w:rsidR="00BD7CA0">
        <w:rPr>
          <w:rFonts w:ascii="Arial" w:hAnsi="Arial" w:cs="Arial"/>
          <w:sz w:val="18"/>
          <w:szCs w:val="18"/>
        </w:rPr>
        <w:t>pact foundation soil zone to 95 percent</w:t>
      </w:r>
      <w:r>
        <w:rPr>
          <w:rFonts w:ascii="Arial" w:hAnsi="Arial" w:cs="Arial"/>
          <w:sz w:val="18"/>
          <w:szCs w:val="18"/>
        </w:rPr>
        <w:t xml:space="preserve"> standard proctor prior to installing base / leveling pad.</w:t>
      </w:r>
    </w:p>
    <w:p w:rsidR="00013549" w:rsidRPr="00153B43" w:rsidRDefault="00013549" w:rsidP="00BC2AE9">
      <w:pPr>
        <w:pStyle w:val="ListParagraph"/>
        <w:spacing w:after="0"/>
        <w:ind w:left="446"/>
        <w:rPr>
          <w:rFonts w:ascii="Arial" w:hAnsi="Arial" w:cs="Arial"/>
          <w:b/>
          <w:sz w:val="18"/>
          <w:szCs w:val="18"/>
        </w:rPr>
      </w:pPr>
    </w:p>
    <w:p w:rsidR="00013549" w:rsidRDefault="00013549" w:rsidP="00BC2AE9">
      <w:pPr>
        <w:pStyle w:val="ListParagraph"/>
        <w:numPr>
          <w:ilvl w:val="0"/>
          <w:numId w:val="5"/>
        </w:numPr>
        <w:spacing w:after="0"/>
        <w:rPr>
          <w:rFonts w:ascii="Arial" w:hAnsi="Arial" w:cs="Arial"/>
          <w:b/>
          <w:sz w:val="18"/>
          <w:szCs w:val="18"/>
        </w:rPr>
      </w:pPr>
      <w:r>
        <w:rPr>
          <w:rFonts w:ascii="Arial" w:hAnsi="Arial" w:cs="Arial"/>
          <w:b/>
          <w:sz w:val="18"/>
          <w:szCs w:val="18"/>
        </w:rPr>
        <w:t>BASE / LEVELING PAD</w:t>
      </w:r>
    </w:p>
    <w:p w:rsidR="00013549" w:rsidRDefault="00013549" w:rsidP="00BC2AE9">
      <w:pPr>
        <w:pStyle w:val="ListParagraph"/>
        <w:spacing w:after="0"/>
        <w:ind w:left="180"/>
        <w:rPr>
          <w:rFonts w:ascii="Arial" w:hAnsi="Arial" w:cs="Arial"/>
          <w:b/>
          <w:sz w:val="18"/>
          <w:szCs w:val="18"/>
        </w:rPr>
      </w:pPr>
    </w:p>
    <w:p w:rsidR="00013549" w:rsidRPr="00153B43" w:rsidRDefault="00013549" w:rsidP="00BC2AE9">
      <w:pPr>
        <w:pStyle w:val="ListParagraph"/>
        <w:numPr>
          <w:ilvl w:val="0"/>
          <w:numId w:val="8"/>
        </w:numPr>
        <w:spacing w:after="0"/>
        <w:rPr>
          <w:rFonts w:ascii="Arial" w:hAnsi="Arial" w:cs="Arial"/>
          <w:b/>
          <w:sz w:val="18"/>
          <w:szCs w:val="18"/>
        </w:rPr>
      </w:pPr>
      <w:r>
        <w:rPr>
          <w:rFonts w:ascii="Arial" w:hAnsi="Arial" w:cs="Arial"/>
          <w:sz w:val="18"/>
          <w:szCs w:val="18"/>
        </w:rPr>
        <w:t>Base shall be located as indicated on the Construction Drawings and shall have a minimum thickness of 6</w:t>
      </w:r>
      <w:r w:rsidR="00BD7CA0">
        <w:rPr>
          <w:rFonts w:ascii="Arial" w:hAnsi="Arial" w:cs="Arial"/>
          <w:sz w:val="18"/>
          <w:szCs w:val="18"/>
        </w:rPr>
        <w:t>-</w:t>
      </w:r>
      <w:r>
        <w:rPr>
          <w:rFonts w:ascii="Arial" w:hAnsi="Arial" w:cs="Arial"/>
          <w:sz w:val="18"/>
          <w:szCs w:val="18"/>
        </w:rPr>
        <w:t>inches. Base materials are to be as specified by the wall engin</w:t>
      </w:r>
      <w:r w:rsidR="00BD7CA0">
        <w:rPr>
          <w:rFonts w:ascii="Arial" w:hAnsi="Arial" w:cs="Arial"/>
          <w:sz w:val="18"/>
          <w:szCs w:val="18"/>
        </w:rPr>
        <w:t>eer (generally crushed stone, 3/4-inch</w:t>
      </w:r>
      <w:r>
        <w:rPr>
          <w:rFonts w:ascii="Arial" w:hAnsi="Arial" w:cs="Arial"/>
          <w:sz w:val="18"/>
          <w:szCs w:val="18"/>
        </w:rPr>
        <w:t xml:space="preserve"> minus, or similar).</w:t>
      </w:r>
    </w:p>
    <w:p w:rsidR="00013549" w:rsidRPr="008D05EC" w:rsidRDefault="00013549" w:rsidP="00BC2AE9">
      <w:pPr>
        <w:pStyle w:val="ListParagraph"/>
        <w:numPr>
          <w:ilvl w:val="0"/>
          <w:numId w:val="8"/>
        </w:numPr>
        <w:spacing w:after="0"/>
        <w:rPr>
          <w:rFonts w:ascii="Arial" w:hAnsi="Arial" w:cs="Arial"/>
          <w:b/>
          <w:sz w:val="18"/>
          <w:szCs w:val="18"/>
        </w:rPr>
      </w:pPr>
      <w:r>
        <w:rPr>
          <w:rFonts w:ascii="Arial" w:hAnsi="Arial" w:cs="Arial"/>
          <w:sz w:val="18"/>
          <w:szCs w:val="18"/>
        </w:rPr>
        <w:t>Width of the base</w:t>
      </w:r>
      <w:r w:rsidR="00BD7CA0">
        <w:rPr>
          <w:rFonts w:ascii="Arial" w:hAnsi="Arial" w:cs="Arial"/>
          <w:sz w:val="18"/>
          <w:szCs w:val="18"/>
        </w:rPr>
        <w:t xml:space="preserve"> pad must extend a minimum of 6-inches in front and 6-</w:t>
      </w:r>
      <w:r>
        <w:rPr>
          <w:rFonts w:ascii="Arial" w:hAnsi="Arial" w:cs="Arial"/>
          <w:sz w:val="18"/>
          <w:szCs w:val="18"/>
        </w:rPr>
        <w:t>inches in back of the ReCon Base Block footprint.</w:t>
      </w:r>
    </w:p>
    <w:p w:rsidR="00013549" w:rsidRPr="008D05EC" w:rsidRDefault="00013549" w:rsidP="00BC2AE9">
      <w:pPr>
        <w:pStyle w:val="ListParagraph"/>
        <w:numPr>
          <w:ilvl w:val="0"/>
          <w:numId w:val="8"/>
        </w:numPr>
        <w:spacing w:after="0"/>
        <w:rPr>
          <w:rFonts w:ascii="Arial" w:hAnsi="Arial" w:cs="Arial"/>
          <w:b/>
          <w:sz w:val="18"/>
          <w:szCs w:val="18"/>
        </w:rPr>
      </w:pPr>
      <w:r>
        <w:rPr>
          <w:rFonts w:ascii="Arial" w:hAnsi="Arial" w:cs="Arial"/>
          <w:sz w:val="18"/>
          <w:szCs w:val="18"/>
        </w:rPr>
        <w:t>Base material shall be compacted so as to provide a smooth, hard surface on which to place the first course of units.</w:t>
      </w:r>
    </w:p>
    <w:p w:rsidR="00013549" w:rsidRPr="008D05EC" w:rsidRDefault="00BD7CA0" w:rsidP="00BC2AE9">
      <w:pPr>
        <w:pStyle w:val="ListParagraph"/>
        <w:numPr>
          <w:ilvl w:val="0"/>
          <w:numId w:val="8"/>
        </w:numPr>
        <w:spacing w:after="0"/>
        <w:rPr>
          <w:rFonts w:ascii="Arial" w:hAnsi="Arial" w:cs="Arial"/>
          <w:b/>
          <w:sz w:val="18"/>
          <w:szCs w:val="18"/>
        </w:rPr>
      </w:pPr>
      <w:r>
        <w:rPr>
          <w:rFonts w:ascii="Arial" w:hAnsi="Arial" w:cs="Arial"/>
          <w:sz w:val="18"/>
          <w:szCs w:val="18"/>
        </w:rPr>
        <w:t>Compact base material to 95 percent</w:t>
      </w:r>
      <w:r w:rsidR="00013549">
        <w:rPr>
          <w:rFonts w:ascii="Arial" w:hAnsi="Arial" w:cs="Arial"/>
          <w:sz w:val="18"/>
          <w:szCs w:val="18"/>
        </w:rPr>
        <w:t xml:space="preserve"> of standard proctor.</w:t>
      </w:r>
    </w:p>
    <w:p w:rsidR="00013549" w:rsidRPr="008D05EC" w:rsidRDefault="00013549" w:rsidP="00BC2AE9">
      <w:pPr>
        <w:pStyle w:val="ListParagraph"/>
        <w:numPr>
          <w:ilvl w:val="0"/>
          <w:numId w:val="8"/>
        </w:numPr>
        <w:spacing w:after="0"/>
        <w:rPr>
          <w:rFonts w:ascii="Arial" w:hAnsi="Arial" w:cs="Arial"/>
          <w:b/>
          <w:sz w:val="18"/>
          <w:szCs w:val="18"/>
        </w:rPr>
      </w:pPr>
      <w:r>
        <w:rPr>
          <w:rFonts w:ascii="Arial" w:hAnsi="Arial" w:cs="Arial"/>
          <w:sz w:val="18"/>
          <w:szCs w:val="18"/>
        </w:rPr>
        <w:t>Base shall be prepared to ensure full contact of the wall unit with base material. Spacing or gaps between units shall n</w:t>
      </w:r>
      <w:r w:rsidR="00BD7CA0">
        <w:rPr>
          <w:rFonts w:ascii="Arial" w:hAnsi="Arial" w:cs="Arial"/>
          <w:sz w:val="18"/>
          <w:szCs w:val="18"/>
        </w:rPr>
        <w:t>o exceed 1/2-inch</w:t>
      </w:r>
      <w:r>
        <w:rPr>
          <w:rFonts w:ascii="Arial" w:hAnsi="Arial" w:cs="Arial"/>
          <w:sz w:val="18"/>
          <w:szCs w:val="18"/>
        </w:rPr>
        <w:t>.</w:t>
      </w:r>
    </w:p>
    <w:p w:rsidR="00013549" w:rsidRPr="008D05EC" w:rsidRDefault="00013549" w:rsidP="00BC2AE9">
      <w:pPr>
        <w:pStyle w:val="ListParagraph"/>
        <w:numPr>
          <w:ilvl w:val="0"/>
          <w:numId w:val="8"/>
        </w:numPr>
        <w:spacing w:after="0"/>
        <w:rPr>
          <w:rFonts w:ascii="Arial" w:hAnsi="Arial" w:cs="Arial"/>
          <w:b/>
          <w:sz w:val="18"/>
          <w:szCs w:val="18"/>
        </w:rPr>
      </w:pPr>
      <w:r>
        <w:rPr>
          <w:rFonts w:ascii="Arial" w:hAnsi="Arial" w:cs="Arial"/>
          <w:sz w:val="18"/>
          <w:szCs w:val="18"/>
        </w:rPr>
        <w:lastRenderedPageBreak/>
        <w:t>Contractor may elect to substitute a portion of the specified granular base materials with a lean, unreinforced concrete topping.</w:t>
      </w:r>
    </w:p>
    <w:p w:rsidR="00013549" w:rsidRPr="003078BE" w:rsidRDefault="00013549" w:rsidP="00BC2AE9">
      <w:pPr>
        <w:pStyle w:val="ListParagraph"/>
        <w:numPr>
          <w:ilvl w:val="0"/>
          <w:numId w:val="8"/>
        </w:numPr>
        <w:spacing w:after="0"/>
        <w:rPr>
          <w:rFonts w:ascii="Arial" w:hAnsi="Arial" w:cs="Arial"/>
          <w:b/>
          <w:sz w:val="18"/>
          <w:szCs w:val="18"/>
        </w:rPr>
      </w:pPr>
      <w:r>
        <w:rPr>
          <w:rFonts w:ascii="Arial" w:hAnsi="Arial" w:cs="Arial"/>
          <w:sz w:val="18"/>
          <w:szCs w:val="18"/>
        </w:rPr>
        <w:t>When a reinforced footing is required by the Construction Drawings, it shall be located below the frost line.</w:t>
      </w:r>
    </w:p>
    <w:p w:rsidR="00013549" w:rsidRPr="008D05EC" w:rsidRDefault="00013549" w:rsidP="00BC2AE9">
      <w:pPr>
        <w:pStyle w:val="ListParagraph"/>
        <w:spacing w:after="0"/>
        <w:ind w:left="446"/>
        <w:rPr>
          <w:rFonts w:ascii="Arial" w:hAnsi="Arial" w:cs="Arial"/>
          <w:b/>
          <w:sz w:val="18"/>
          <w:szCs w:val="18"/>
        </w:rPr>
      </w:pPr>
    </w:p>
    <w:p w:rsidR="00013549" w:rsidRDefault="00013549" w:rsidP="00BC2AE9">
      <w:pPr>
        <w:pStyle w:val="ListParagraph"/>
        <w:numPr>
          <w:ilvl w:val="0"/>
          <w:numId w:val="5"/>
        </w:numPr>
        <w:spacing w:after="0"/>
        <w:rPr>
          <w:rFonts w:ascii="Arial" w:hAnsi="Arial" w:cs="Arial"/>
          <w:b/>
          <w:sz w:val="18"/>
          <w:szCs w:val="18"/>
        </w:rPr>
      </w:pPr>
      <w:r>
        <w:rPr>
          <w:rFonts w:ascii="Arial" w:hAnsi="Arial" w:cs="Arial"/>
          <w:b/>
          <w:sz w:val="18"/>
          <w:szCs w:val="18"/>
        </w:rPr>
        <w:t>UNIT INSTALLATION</w:t>
      </w:r>
    </w:p>
    <w:p w:rsidR="00013549" w:rsidRDefault="00013549" w:rsidP="00BC2AE9">
      <w:pPr>
        <w:pStyle w:val="ListParagraph"/>
        <w:spacing w:after="0"/>
        <w:ind w:left="180"/>
        <w:rPr>
          <w:rFonts w:ascii="Arial" w:hAnsi="Arial" w:cs="Arial"/>
          <w:b/>
          <w:sz w:val="18"/>
          <w:szCs w:val="18"/>
        </w:rPr>
      </w:pPr>
    </w:p>
    <w:p w:rsidR="00013549" w:rsidRPr="008D05EC" w:rsidRDefault="00013549" w:rsidP="00BC2AE9">
      <w:pPr>
        <w:pStyle w:val="ListParagraph"/>
        <w:numPr>
          <w:ilvl w:val="0"/>
          <w:numId w:val="9"/>
        </w:numPr>
        <w:spacing w:after="0"/>
        <w:rPr>
          <w:rFonts w:ascii="Arial" w:hAnsi="Arial" w:cs="Arial"/>
          <w:b/>
          <w:sz w:val="18"/>
          <w:szCs w:val="18"/>
        </w:rPr>
      </w:pPr>
      <w:r>
        <w:rPr>
          <w:rFonts w:ascii="Arial" w:hAnsi="Arial" w:cs="Arial"/>
          <w:sz w:val="18"/>
          <w:szCs w:val="18"/>
        </w:rPr>
        <w:t>First course of units shall be Base Block units and shall be placed in full contact with the base material.</w:t>
      </w:r>
    </w:p>
    <w:p w:rsidR="00013549" w:rsidRPr="008D05EC" w:rsidRDefault="00013549" w:rsidP="00BC2AE9">
      <w:pPr>
        <w:pStyle w:val="ListParagraph"/>
        <w:numPr>
          <w:ilvl w:val="0"/>
          <w:numId w:val="9"/>
        </w:numPr>
        <w:spacing w:after="0"/>
        <w:rPr>
          <w:rFonts w:ascii="Arial" w:hAnsi="Arial" w:cs="Arial"/>
          <w:b/>
          <w:sz w:val="18"/>
          <w:szCs w:val="18"/>
        </w:rPr>
      </w:pPr>
      <w:r>
        <w:rPr>
          <w:rFonts w:ascii="Arial" w:hAnsi="Arial" w:cs="Arial"/>
          <w:sz w:val="18"/>
          <w:szCs w:val="18"/>
        </w:rPr>
        <w:t>Check units for level from side-to-side, front to back, and check to maintain unit batter front-to-back.</w:t>
      </w:r>
    </w:p>
    <w:p w:rsidR="00013549" w:rsidRPr="008D05EC" w:rsidRDefault="00013549" w:rsidP="00BC2AE9">
      <w:pPr>
        <w:pStyle w:val="ListParagraph"/>
        <w:numPr>
          <w:ilvl w:val="0"/>
          <w:numId w:val="9"/>
        </w:numPr>
        <w:spacing w:after="0"/>
        <w:rPr>
          <w:rFonts w:ascii="Arial" w:hAnsi="Arial" w:cs="Arial"/>
          <w:b/>
          <w:sz w:val="18"/>
          <w:szCs w:val="18"/>
        </w:rPr>
      </w:pPr>
      <w:r>
        <w:rPr>
          <w:rFonts w:ascii="Arial" w:hAnsi="Arial" w:cs="Arial"/>
          <w:sz w:val="18"/>
          <w:szCs w:val="18"/>
        </w:rPr>
        <w:t xml:space="preserve">Place unit faces in contact side to side and avoid any gaps greater than </w:t>
      </w:r>
      <w:r w:rsidR="00BD7CA0">
        <w:rPr>
          <w:rFonts w:ascii="Arial" w:hAnsi="Arial" w:cs="Arial"/>
          <w:sz w:val="18"/>
          <w:szCs w:val="18"/>
        </w:rPr>
        <w:t>1/2-inch</w:t>
      </w:r>
      <w:r>
        <w:rPr>
          <w:rFonts w:ascii="Arial" w:hAnsi="Arial" w:cs="Arial"/>
          <w:sz w:val="18"/>
          <w:szCs w:val="18"/>
        </w:rPr>
        <w:t>.</w:t>
      </w:r>
    </w:p>
    <w:p w:rsidR="00013549" w:rsidRPr="008D05EC" w:rsidRDefault="00013549" w:rsidP="00BC2AE9">
      <w:pPr>
        <w:pStyle w:val="ListParagraph"/>
        <w:numPr>
          <w:ilvl w:val="0"/>
          <w:numId w:val="9"/>
        </w:numPr>
        <w:spacing w:after="0"/>
        <w:rPr>
          <w:rFonts w:ascii="Arial" w:hAnsi="Arial" w:cs="Arial"/>
          <w:b/>
          <w:sz w:val="18"/>
          <w:szCs w:val="18"/>
        </w:rPr>
      </w:pPr>
      <w:r>
        <w:rPr>
          <w:rFonts w:ascii="Arial" w:hAnsi="Arial" w:cs="Arial"/>
          <w:sz w:val="18"/>
          <w:szCs w:val="18"/>
        </w:rPr>
        <w:t>Fill and compact fill to grade in front of embedded units prior to compaction behind the wall units.</w:t>
      </w:r>
    </w:p>
    <w:p w:rsidR="00013549" w:rsidRPr="008D05EC" w:rsidRDefault="00013549" w:rsidP="00BC2AE9">
      <w:pPr>
        <w:pStyle w:val="ListParagraph"/>
        <w:numPr>
          <w:ilvl w:val="0"/>
          <w:numId w:val="9"/>
        </w:numPr>
        <w:spacing w:after="0"/>
        <w:rPr>
          <w:rFonts w:ascii="Arial" w:hAnsi="Arial" w:cs="Arial"/>
          <w:b/>
          <w:sz w:val="18"/>
          <w:szCs w:val="18"/>
        </w:rPr>
      </w:pPr>
      <w:r>
        <w:rPr>
          <w:rFonts w:ascii="Arial" w:hAnsi="Arial" w:cs="Arial"/>
          <w:sz w:val="18"/>
          <w:szCs w:val="18"/>
        </w:rPr>
        <w:t xml:space="preserve">Fill voids between ReCon units with </w:t>
      </w:r>
      <w:r w:rsidR="00BD7CA0">
        <w:rPr>
          <w:rFonts w:ascii="Arial" w:hAnsi="Arial" w:cs="Arial"/>
          <w:sz w:val="18"/>
          <w:szCs w:val="18"/>
        </w:rPr>
        <w:t>3/4-inch</w:t>
      </w:r>
      <w:r>
        <w:rPr>
          <w:rFonts w:ascii="Arial" w:hAnsi="Arial" w:cs="Arial"/>
          <w:sz w:val="18"/>
          <w:szCs w:val="18"/>
        </w:rPr>
        <w:t xml:space="preserve"> clean crushed rock to a distance of one foot behind the unit depth unless otherwise instructed in the Construction Drawings.</w:t>
      </w:r>
    </w:p>
    <w:p w:rsidR="00013549" w:rsidRPr="008D05EC" w:rsidRDefault="00013549" w:rsidP="00BC2AE9">
      <w:pPr>
        <w:pStyle w:val="ListParagraph"/>
        <w:numPr>
          <w:ilvl w:val="0"/>
          <w:numId w:val="9"/>
        </w:numPr>
        <w:spacing w:after="0"/>
        <w:rPr>
          <w:rFonts w:ascii="Arial" w:hAnsi="Arial" w:cs="Arial"/>
          <w:b/>
          <w:sz w:val="18"/>
          <w:szCs w:val="18"/>
        </w:rPr>
      </w:pPr>
      <w:r>
        <w:rPr>
          <w:rFonts w:ascii="Arial" w:hAnsi="Arial" w:cs="Arial"/>
          <w:sz w:val="18"/>
          <w:szCs w:val="18"/>
        </w:rPr>
        <w:t>Sweep and clean the top of each course before setting additional courses.</w:t>
      </w:r>
    </w:p>
    <w:p w:rsidR="00013549" w:rsidRPr="008D05EC" w:rsidRDefault="00013549" w:rsidP="00BC2AE9">
      <w:pPr>
        <w:pStyle w:val="ListParagraph"/>
        <w:numPr>
          <w:ilvl w:val="0"/>
          <w:numId w:val="9"/>
        </w:numPr>
        <w:spacing w:after="0"/>
        <w:rPr>
          <w:rFonts w:ascii="Arial" w:hAnsi="Arial" w:cs="Arial"/>
          <w:b/>
          <w:sz w:val="18"/>
          <w:szCs w:val="18"/>
        </w:rPr>
      </w:pPr>
      <w:r>
        <w:rPr>
          <w:rFonts w:ascii="Arial" w:hAnsi="Arial" w:cs="Arial"/>
          <w:sz w:val="18"/>
          <w:szCs w:val="18"/>
        </w:rPr>
        <w:t>Lay each successive course making sure that the bottom recess is in full contact with the unit locators of the course below. Pull unit forward as far as possible. Backfill and compact soil behind the units.</w:t>
      </w:r>
    </w:p>
    <w:p w:rsidR="00013549" w:rsidRPr="008D05EC" w:rsidRDefault="00013549" w:rsidP="00BC2AE9">
      <w:pPr>
        <w:pStyle w:val="ListParagraph"/>
        <w:numPr>
          <w:ilvl w:val="0"/>
          <w:numId w:val="9"/>
        </w:numPr>
        <w:spacing w:after="0"/>
        <w:rPr>
          <w:rFonts w:ascii="Arial" w:hAnsi="Arial" w:cs="Arial"/>
          <w:b/>
          <w:sz w:val="18"/>
          <w:szCs w:val="18"/>
        </w:rPr>
      </w:pPr>
      <w:r>
        <w:rPr>
          <w:rFonts w:ascii="Arial" w:hAnsi="Arial" w:cs="Arial"/>
          <w:sz w:val="18"/>
          <w:szCs w:val="18"/>
        </w:rPr>
        <w:t>Check and maintain level and wall batter by use of shims when necessary.</w:t>
      </w:r>
    </w:p>
    <w:p w:rsidR="00013549" w:rsidRPr="008D05EC" w:rsidRDefault="00013549" w:rsidP="00BC2AE9">
      <w:pPr>
        <w:pStyle w:val="ListParagraph"/>
        <w:numPr>
          <w:ilvl w:val="0"/>
          <w:numId w:val="9"/>
        </w:numPr>
        <w:spacing w:after="0"/>
        <w:rPr>
          <w:rFonts w:ascii="Arial" w:hAnsi="Arial" w:cs="Arial"/>
          <w:b/>
          <w:sz w:val="18"/>
          <w:szCs w:val="18"/>
        </w:rPr>
      </w:pPr>
      <w:r>
        <w:rPr>
          <w:rFonts w:ascii="Arial" w:hAnsi="Arial" w:cs="Arial"/>
          <w:sz w:val="18"/>
          <w:szCs w:val="18"/>
        </w:rPr>
        <w:t>Follow ReCon recommended procedures to maintain acceptable running bond when constructing curved walls and / or corners. Build in accordance with Construction Drawings or ReCon Construction Detail Drawings.</w:t>
      </w:r>
    </w:p>
    <w:p w:rsidR="00013549" w:rsidRPr="003078BE" w:rsidRDefault="00013549" w:rsidP="00BC2AE9">
      <w:pPr>
        <w:pStyle w:val="ListParagraph"/>
        <w:numPr>
          <w:ilvl w:val="0"/>
          <w:numId w:val="9"/>
        </w:numPr>
        <w:spacing w:after="0"/>
        <w:rPr>
          <w:rFonts w:ascii="Arial" w:hAnsi="Arial" w:cs="Arial"/>
          <w:b/>
          <w:sz w:val="18"/>
          <w:szCs w:val="18"/>
        </w:rPr>
      </w:pPr>
      <w:r>
        <w:rPr>
          <w:rFonts w:ascii="Arial" w:hAnsi="Arial" w:cs="Arial"/>
          <w:sz w:val="18"/>
          <w:szCs w:val="18"/>
        </w:rPr>
        <w:t xml:space="preserve">Handle units with proper lifting devices that have been certified for the loads associated with the weights of the units. Avoid applying forces to the lifting loops in excess of the normal force associated with the weight of </w:t>
      </w:r>
      <w:r w:rsidR="00BD7CA0">
        <w:rPr>
          <w:rFonts w:ascii="Arial" w:hAnsi="Arial" w:cs="Arial"/>
          <w:sz w:val="18"/>
          <w:szCs w:val="18"/>
        </w:rPr>
        <w:t xml:space="preserve">the unit (i.e., avoid </w:t>
      </w:r>
      <w:r>
        <w:rPr>
          <w:rFonts w:ascii="Arial" w:hAnsi="Arial" w:cs="Arial"/>
          <w:sz w:val="18"/>
          <w:szCs w:val="18"/>
        </w:rPr>
        <w:t>dynamic loads from bouncing or swinging of a unit). If the unit is to be transported over a significant distance in the field, it is recommended th</w:t>
      </w:r>
      <w:r w:rsidR="00BD7CA0">
        <w:rPr>
          <w:rFonts w:ascii="Arial" w:hAnsi="Arial" w:cs="Arial"/>
          <w:sz w:val="18"/>
          <w:szCs w:val="18"/>
        </w:rPr>
        <w:t xml:space="preserve">at a CABLE be used in lieu of a chain. </w:t>
      </w:r>
    </w:p>
    <w:p w:rsidR="00013549" w:rsidRPr="003078BE" w:rsidRDefault="00013549" w:rsidP="00BC2AE9">
      <w:pPr>
        <w:pStyle w:val="ListParagraph"/>
        <w:spacing w:after="0"/>
        <w:ind w:left="446"/>
        <w:rPr>
          <w:rFonts w:ascii="Arial" w:hAnsi="Arial" w:cs="Arial"/>
          <w:b/>
          <w:sz w:val="18"/>
          <w:szCs w:val="18"/>
        </w:rPr>
      </w:pPr>
    </w:p>
    <w:p w:rsidR="00013549" w:rsidRDefault="00013549" w:rsidP="00BC2AE9">
      <w:pPr>
        <w:pStyle w:val="ListParagraph"/>
        <w:numPr>
          <w:ilvl w:val="0"/>
          <w:numId w:val="5"/>
        </w:numPr>
        <w:spacing w:after="0"/>
        <w:rPr>
          <w:rFonts w:ascii="Arial" w:hAnsi="Arial" w:cs="Arial"/>
          <w:b/>
          <w:sz w:val="18"/>
          <w:szCs w:val="18"/>
        </w:rPr>
      </w:pPr>
      <w:r>
        <w:rPr>
          <w:rFonts w:ascii="Arial" w:hAnsi="Arial" w:cs="Arial"/>
          <w:b/>
          <w:sz w:val="18"/>
          <w:szCs w:val="18"/>
        </w:rPr>
        <w:t>GEOGRID INSTALLATION</w:t>
      </w:r>
    </w:p>
    <w:p w:rsidR="00013549" w:rsidRDefault="00013549" w:rsidP="00BC2AE9">
      <w:pPr>
        <w:pStyle w:val="ListParagraph"/>
        <w:spacing w:after="0"/>
        <w:ind w:left="180"/>
        <w:rPr>
          <w:rFonts w:ascii="Arial" w:hAnsi="Arial" w:cs="Arial"/>
          <w:b/>
          <w:sz w:val="18"/>
          <w:szCs w:val="18"/>
        </w:rPr>
      </w:pPr>
    </w:p>
    <w:p w:rsidR="00013549" w:rsidRPr="001A725D" w:rsidRDefault="00013549" w:rsidP="00BC2AE9">
      <w:pPr>
        <w:pStyle w:val="ListParagraph"/>
        <w:numPr>
          <w:ilvl w:val="0"/>
          <w:numId w:val="10"/>
        </w:numPr>
        <w:spacing w:after="0"/>
        <w:rPr>
          <w:rFonts w:ascii="Arial" w:hAnsi="Arial" w:cs="Arial"/>
          <w:b/>
          <w:sz w:val="18"/>
          <w:szCs w:val="18"/>
        </w:rPr>
      </w:pPr>
      <w:r>
        <w:rPr>
          <w:rFonts w:ascii="Arial" w:hAnsi="Arial" w:cs="Arial"/>
          <w:sz w:val="18"/>
          <w:szCs w:val="18"/>
        </w:rPr>
        <w:t>Install geosynthetic reinforcement in accordance with manufacturer’s recommendations and the Construction Drawings.</w:t>
      </w:r>
    </w:p>
    <w:p w:rsidR="00013549" w:rsidRPr="001A725D" w:rsidRDefault="00013549" w:rsidP="00BC2AE9">
      <w:pPr>
        <w:pStyle w:val="ListParagraph"/>
        <w:numPr>
          <w:ilvl w:val="0"/>
          <w:numId w:val="10"/>
        </w:numPr>
        <w:spacing w:after="0"/>
        <w:rPr>
          <w:rFonts w:ascii="Arial" w:hAnsi="Arial" w:cs="Arial"/>
          <w:b/>
          <w:sz w:val="18"/>
          <w:szCs w:val="18"/>
        </w:rPr>
      </w:pPr>
      <w:r>
        <w:rPr>
          <w:rFonts w:ascii="Arial" w:hAnsi="Arial" w:cs="Arial"/>
          <w:sz w:val="18"/>
          <w:szCs w:val="18"/>
        </w:rPr>
        <w:t>Locate geosynthetic reinforcement at elevations and to the lengths shown on the Construction Drawings.</w:t>
      </w:r>
    </w:p>
    <w:p w:rsidR="00013549" w:rsidRPr="001A725D" w:rsidRDefault="00013549" w:rsidP="00BC2AE9">
      <w:pPr>
        <w:pStyle w:val="ListParagraph"/>
        <w:numPr>
          <w:ilvl w:val="0"/>
          <w:numId w:val="10"/>
        </w:numPr>
        <w:spacing w:after="0"/>
        <w:rPr>
          <w:rFonts w:ascii="Arial" w:hAnsi="Arial" w:cs="Arial"/>
          <w:b/>
          <w:sz w:val="18"/>
          <w:szCs w:val="18"/>
        </w:rPr>
      </w:pPr>
      <w:r>
        <w:rPr>
          <w:rFonts w:ascii="Arial" w:hAnsi="Arial" w:cs="Arial"/>
          <w:sz w:val="18"/>
          <w:szCs w:val="18"/>
        </w:rPr>
        <w:t>Prior to installation of geosynthetic reinforcement, level and compact backfill material to the level of the reinforcement layer.</w:t>
      </w:r>
    </w:p>
    <w:p w:rsidR="00013549" w:rsidRPr="001A725D" w:rsidRDefault="00013549" w:rsidP="00BC2AE9">
      <w:pPr>
        <w:pStyle w:val="ListParagraph"/>
        <w:numPr>
          <w:ilvl w:val="0"/>
          <w:numId w:val="10"/>
        </w:numPr>
        <w:spacing w:after="0"/>
        <w:rPr>
          <w:rFonts w:ascii="Arial" w:hAnsi="Arial" w:cs="Arial"/>
          <w:b/>
          <w:sz w:val="18"/>
          <w:szCs w:val="18"/>
        </w:rPr>
      </w:pPr>
      <w:r>
        <w:rPr>
          <w:rFonts w:ascii="Arial" w:hAnsi="Arial" w:cs="Arial"/>
          <w:sz w:val="18"/>
          <w:szCs w:val="18"/>
        </w:rPr>
        <w:t>Reinforcement design strength direction must be oriented perpendicular to wall face.</w:t>
      </w:r>
    </w:p>
    <w:p w:rsidR="00013549" w:rsidRPr="001A725D" w:rsidRDefault="00013549" w:rsidP="00BC2AE9">
      <w:pPr>
        <w:pStyle w:val="ListParagraph"/>
        <w:numPr>
          <w:ilvl w:val="0"/>
          <w:numId w:val="10"/>
        </w:numPr>
        <w:spacing w:after="0"/>
        <w:rPr>
          <w:rFonts w:ascii="Arial" w:hAnsi="Arial" w:cs="Arial"/>
          <w:b/>
          <w:sz w:val="18"/>
          <w:szCs w:val="18"/>
        </w:rPr>
      </w:pPr>
      <w:r>
        <w:rPr>
          <w:rFonts w:ascii="Arial" w:hAnsi="Arial" w:cs="Arial"/>
          <w:sz w:val="18"/>
          <w:szCs w:val="18"/>
        </w:rPr>
        <w:t>Position reinforcement on ReCon units over the to</w:t>
      </w:r>
      <w:r w:rsidR="00BD7CA0">
        <w:rPr>
          <w:rFonts w:ascii="Arial" w:hAnsi="Arial" w:cs="Arial"/>
          <w:sz w:val="18"/>
          <w:szCs w:val="18"/>
        </w:rPr>
        <w:t>ngue and groove and to within 2-inches</w:t>
      </w:r>
      <w:r>
        <w:rPr>
          <w:rFonts w:ascii="Arial" w:hAnsi="Arial" w:cs="Arial"/>
          <w:sz w:val="18"/>
          <w:szCs w:val="18"/>
        </w:rPr>
        <w:t xml:space="preserve"> of the front exposed face. The next course of units shall be placed such that the geogrid is deformed over the tongue and groove. The next course of units must be slid forward such that the back edge of the groove on this unit is up against the back edge of the tongue on the lower unit with the geogrid pinched between the tongue and groove. Hold in place by installing the next course of units.</w:t>
      </w:r>
    </w:p>
    <w:p w:rsidR="00013549" w:rsidRPr="001A725D" w:rsidRDefault="00013549" w:rsidP="00BC2AE9">
      <w:pPr>
        <w:pStyle w:val="ListParagraph"/>
        <w:numPr>
          <w:ilvl w:val="0"/>
          <w:numId w:val="10"/>
        </w:numPr>
        <w:spacing w:after="0"/>
        <w:rPr>
          <w:rFonts w:ascii="Arial" w:hAnsi="Arial" w:cs="Arial"/>
          <w:b/>
          <w:sz w:val="18"/>
          <w:szCs w:val="18"/>
        </w:rPr>
      </w:pPr>
      <w:r>
        <w:rPr>
          <w:rFonts w:ascii="Arial" w:hAnsi="Arial" w:cs="Arial"/>
          <w:sz w:val="18"/>
          <w:szCs w:val="18"/>
        </w:rPr>
        <w:t>Remove all wrinkles or folds in reinforcement by pulling taut prior to backfill placement. Secure using soil staples, stakes or hand tension until reinforcement is covered with sufficient fill to maintain tensioned position.</w:t>
      </w:r>
    </w:p>
    <w:p w:rsidR="00013549" w:rsidRPr="001A725D" w:rsidRDefault="00013549" w:rsidP="00BC2AE9">
      <w:pPr>
        <w:pStyle w:val="ListParagraph"/>
        <w:numPr>
          <w:ilvl w:val="0"/>
          <w:numId w:val="10"/>
        </w:numPr>
        <w:spacing w:after="0"/>
        <w:rPr>
          <w:rFonts w:ascii="Arial" w:hAnsi="Arial" w:cs="Arial"/>
          <w:b/>
          <w:sz w:val="18"/>
          <w:szCs w:val="18"/>
        </w:rPr>
      </w:pPr>
      <w:r>
        <w:rPr>
          <w:rFonts w:ascii="Arial" w:hAnsi="Arial" w:cs="Arial"/>
          <w:sz w:val="18"/>
          <w:szCs w:val="18"/>
        </w:rPr>
        <w:t>Reinforcement shall be continuous throughout the embedment length. Splicing along reinforcement strength direction is not allowed.</w:t>
      </w:r>
    </w:p>
    <w:p w:rsidR="00013549" w:rsidRPr="001A725D" w:rsidRDefault="00013549" w:rsidP="00BC2AE9">
      <w:pPr>
        <w:pStyle w:val="ListParagraph"/>
        <w:numPr>
          <w:ilvl w:val="0"/>
          <w:numId w:val="10"/>
        </w:numPr>
        <w:spacing w:after="0"/>
        <w:rPr>
          <w:rFonts w:ascii="Arial" w:hAnsi="Arial" w:cs="Arial"/>
          <w:b/>
          <w:sz w:val="18"/>
          <w:szCs w:val="18"/>
        </w:rPr>
      </w:pPr>
      <w:r>
        <w:rPr>
          <w:rFonts w:ascii="Arial" w:hAnsi="Arial" w:cs="Arial"/>
          <w:sz w:val="18"/>
          <w:szCs w:val="18"/>
        </w:rPr>
        <w:t>Position reinforcement secti</w:t>
      </w:r>
      <w:r w:rsidR="00BD7CA0">
        <w:rPr>
          <w:rFonts w:ascii="Arial" w:hAnsi="Arial" w:cs="Arial"/>
          <w:sz w:val="18"/>
          <w:szCs w:val="18"/>
        </w:rPr>
        <w:t>ons side-by-side to provide 100 percent</w:t>
      </w:r>
      <w:r>
        <w:rPr>
          <w:rFonts w:ascii="Arial" w:hAnsi="Arial" w:cs="Arial"/>
          <w:sz w:val="18"/>
          <w:szCs w:val="18"/>
        </w:rPr>
        <w:t xml:space="preserve"> coverage along wall face.</w:t>
      </w:r>
    </w:p>
    <w:p w:rsidR="00013549" w:rsidRPr="0033761E" w:rsidRDefault="00013549" w:rsidP="00BC2AE9">
      <w:pPr>
        <w:pStyle w:val="ListParagraph"/>
        <w:numPr>
          <w:ilvl w:val="0"/>
          <w:numId w:val="10"/>
        </w:numPr>
        <w:spacing w:after="0"/>
        <w:rPr>
          <w:rFonts w:ascii="Arial" w:hAnsi="Arial" w:cs="Arial"/>
          <w:b/>
          <w:sz w:val="18"/>
          <w:szCs w:val="18"/>
        </w:rPr>
      </w:pPr>
      <w:r>
        <w:rPr>
          <w:rFonts w:ascii="Arial" w:hAnsi="Arial" w:cs="Arial"/>
          <w:sz w:val="18"/>
          <w:szCs w:val="18"/>
        </w:rPr>
        <w:t>Where curved wall sections cause overlap areas in rei</w:t>
      </w:r>
      <w:r w:rsidR="00BD7CA0">
        <w:rPr>
          <w:rFonts w:ascii="Arial" w:hAnsi="Arial" w:cs="Arial"/>
          <w:sz w:val="18"/>
          <w:szCs w:val="18"/>
        </w:rPr>
        <w:t>nforcement, maintain at least 3-inches</w:t>
      </w:r>
      <w:r>
        <w:rPr>
          <w:rFonts w:ascii="Arial" w:hAnsi="Arial" w:cs="Arial"/>
          <w:sz w:val="18"/>
          <w:szCs w:val="18"/>
        </w:rPr>
        <w:t xml:space="preserve"> of soil between layers where overlap occurs.</w:t>
      </w:r>
    </w:p>
    <w:p w:rsidR="00013549" w:rsidRPr="001A725D" w:rsidRDefault="00013549" w:rsidP="00BC2AE9">
      <w:pPr>
        <w:pStyle w:val="ListParagraph"/>
        <w:spacing w:after="0"/>
        <w:ind w:left="446"/>
        <w:rPr>
          <w:rFonts w:ascii="Arial" w:hAnsi="Arial" w:cs="Arial"/>
          <w:b/>
          <w:sz w:val="18"/>
          <w:szCs w:val="18"/>
        </w:rPr>
      </w:pPr>
    </w:p>
    <w:p w:rsidR="00013549" w:rsidRDefault="00013549" w:rsidP="00BC2AE9">
      <w:pPr>
        <w:pStyle w:val="ListParagraph"/>
        <w:numPr>
          <w:ilvl w:val="0"/>
          <w:numId w:val="5"/>
        </w:numPr>
        <w:spacing w:after="0"/>
        <w:rPr>
          <w:rFonts w:ascii="Arial" w:hAnsi="Arial" w:cs="Arial"/>
          <w:b/>
          <w:sz w:val="18"/>
          <w:szCs w:val="18"/>
        </w:rPr>
      </w:pPr>
      <w:r>
        <w:rPr>
          <w:rFonts w:ascii="Arial" w:hAnsi="Arial" w:cs="Arial"/>
          <w:b/>
          <w:sz w:val="18"/>
          <w:szCs w:val="18"/>
        </w:rPr>
        <w:t>REINFORCED BACKFILL PLACEMENT</w:t>
      </w:r>
    </w:p>
    <w:p w:rsidR="00013549" w:rsidRDefault="00013549" w:rsidP="00BC2AE9">
      <w:pPr>
        <w:pStyle w:val="ListParagraph"/>
        <w:spacing w:after="0"/>
        <w:ind w:left="180"/>
        <w:rPr>
          <w:rFonts w:ascii="Arial" w:hAnsi="Arial" w:cs="Arial"/>
          <w:b/>
          <w:sz w:val="18"/>
          <w:szCs w:val="18"/>
        </w:rPr>
      </w:pPr>
    </w:p>
    <w:p w:rsidR="00013549" w:rsidRPr="004C49C7" w:rsidRDefault="00013549" w:rsidP="00BC2AE9">
      <w:pPr>
        <w:pStyle w:val="ListParagraph"/>
        <w:numPr>
          <w:ilvl w:val="0"/>
          <w:numId w:val="11"/>
        </w:numPr>
        <w:spacing w:after="0"/>
        <w:rPr>
          <w:rFonts w:ascii="Arial" w:hAnsi="Arial" w:cs="Arial"/>
          <w:b/>
          <w:sz w:val="18"/>
          <w:szCs w:val="18"/>
        </w:rPr>
      </w:pPr>
      <w:r>
        <w:rPr>
          <w:rFonts w:ascii="Arial" w:hAnsi="Arial" w:cs="Arial"/>
          <w:sz w:val="18"/>
          <w:szCs w:val="18"/>
        </w:rPr>
        <w:t>Wall fill material shall be pl</w:t>
      </w:r>
      <w:r w:rsidR="00466A7E">
        <w:rPr>
          <w:rFonts w:ascii="Arial" w:hAnsi="Arial" w:cs="Arial"/>
          <w:sz w:val="18"/>
          <w:szCs w:val="18"/>
        </w:rPr>
        <w:t>aced in lifts no greater than 8-inches</w:t>
      </w:r>
      <w:r>
        <w:rPr>
          <w:rFonts w:ascii="Arial" w:hAnsi="Arial" w:cs="Arial"/>
          <w:sz w:val="18"/>
          <w:szCs w:val="18"/>
        </w:rPr>
        <w:t xml:space="preserve"> in depth and shall be less if necessary to achieve necessary compaction.</w:t>
      </w:r>
    </w:p>
    <w:p w:rsidR="00013549" w:rsidRPr="004C49C7" w:rsidRDefault="00BD7CA0" w:rsidP="00BC2AE9">
      <w:pPr>
        <w:pStyle w:val="ListParagraph"/>
        <w:numPr>
          <w:ilvl w:val="0"/>
          <w:numId w:val="11"/>
        </w:numPr>
        <w:spacing w:after="0"/>
        <w:rPr>
          <w:rFonts w:ascii="Arial" w:hAnsi="Arial" w:cs="Arial"/>
          <w:b/>
          <w:sz w:val="18"/>
          <w:szCs w:val="18"/>
        </w:rPr>
      </w:pPr>
      <w:r>
        <w:rPr>
          <w:rFonts w:ascii="Arial" w:hAnsi="Arial" w:cs="Arial"/>
          <w:sz w:val="18"/>
          <w:szCs w:val="18"/>
        </w:rPr>
        <w:t>Compact backfill material to 95 percent</w:t>
      </w:r>
      <w:r w:rsidR="00013549">
        <w:rPr>
          <w:rFonts w:ascii="Arial" w:hAnsi="Arial" w:cs="Arial"/>
          <w:sz w:val="18"/>
          <w:szCs w:val="18"/>
        </w:rPr>
        <w:t xml:space="preserve"> of standard proctor.</w:t>
      </w:r>
    </w:p>
    <w:p w:rsidR="00013549" w:rsidRPr="004C49C7" w:rsidRDefault="00013549" w:rsidP="00BC2AE9">
      <w:pPr>
        <w:pStyle w:val="ListParagraph"/>
        <w:numPr>
          <w:ilvl w:val="0"/>
          <w:numId w:val="11"/>
        </w:numPr>
        <w:spacing w:after="0"/>
        <w:rPr>
          <w:rFonts w:ascii="Arial" w:hAnsi="Arial" w:cs="Arial"/>
          <w:b/>
          <w:sz w:val="18"/>
          <w:szCs w:val="18"/>
        </w:rPr>
      </w:pPr>
      <w:r>
        <w:rPr>
          <w:rFonts w:ascii="Arial" w:hAnsi="Arial" w:cs="Arial"/>
          <w:sz w:val="18"/>
          <w:szCs w:val="18"/>
        </w:rPr>
        <w:t>Only hand-operated compaction e</w:t>
      </w:r>
      <w:r w:rsidR="00466A7E">
        <w:rPr>
          <w:rFonts w:ascii="Arial" w:hAnsi="Arial" w:cs="Arial"/>
          <w:sz w:val="18"/>
          <w:szCs w:val="18"/>
        </w:rPr>
        <w:t>quipment shall be used within 3-</w:t>
      </w:r>
      <w:r>
        <w:rPr>
          <w:rFonts w:ascii="Arial" w:hAnsi="Arial" w:cs="Arial"/>
          <w:sz w:val="18"/>
          <w:szCs w:val="18"/>
        </w:rPr>
        <w:t>fee</w:t>
      </w:r>
      <w:r w:rsidR="00ED6772">
        <w:rPr>
          <w:rFonts w:ascii="Arial" w:hAnsi="Arial" w:cs="Arial"/>
          <w:sz w:val="18"/>
          <w:szCs w:val="18"/>
        </w:rPr>
        <w:t>t of the back of the ReCon unit</w:t>
      </w:r>
      <w:r>
        <w:rPr>
          <w:rFonts w:ascii="Arial" w:hAnsi="Arial" w:cs="Arial"/>
          <w:sz w:val="18"/>
          <w:szCs w:val="18"/>
        </w:rPr>
        <w:t>.</w:t>
      </w:r>
      <w:r w:rsidR="00ED6772">
        <w:rPr>
          <w:rFonts w:ascii="Arial" w:hAnsi="Arial" w:cs="Arial"/>
          <w:sz w:val="18"/>
          <w:szCs w:val="18"/>
        </w:rPr>
        <w:t xml:space="preserve"> Heavy-duty compaction equipmen</w:t>
      </w:r>
      <w:r w:rsidR="00466A7E">
        <w:rPr>
          <w:rFonts w:ascii="Arial" w:hAnsi="Arial" w:cs="Arial"/>
          <w:sz w:val="18"/>
          <w:szCs w:val="18"/>
        </w:rPr>
        <w:t>t should be kept a minimum of 5-feet</w:t>
      </w:r>
      <w:r w:rsidR="00ED6772">
        <w:rPr>
          <w:rFonts w:ascii="Arial" w:hAnsi="Arial" w:cs="Arial"/>
          <w:sz w:val="18"/>
          <w:szCs w:val="18"/>
        </w:rPr>
        <w:t xml:space="preserve"> from the back of the ReCon unit to avoid wall rotation.</w:t>
      </w:r>
    </w:p>
    <w:p w:rsidR="00013549" w:rsidRPr="004C49C7" w:rsidRDefault="00013549" w:rsidP="00BC2AE9">
      <w:pPr>
        <w:pStyle w:val="ListParagraph"/>
        <w:numPr>
          <w:ilvl w:val="0"/>
          <w:numId w:val="11"/>
        </w:numPr>
        <w:spacing w:after="0"/>
        <w:rPr>
          <w:rFonts w:ascii="Arial" w:hAnsi="Arial" w:cs="Arial"/>
          <w:b/>
          <w:sz w:val="18"/>
          <w:szCs w:val="18"/>
        </w:rPr>
      </w:pPr>
      <w:r>
        <w:rPr>
          <w:rFonts w:ascii="Arial" w:hAnsi="Arial" w:cs="Arial"/>
          <w:sz w:val="18"/>
          <w:szCs w:val="18"/>
        </w:rPr>
        <w:lastRenderedPageBreak/>
        <w:t>Wherever possible, backfill should be placed beginning at the face of the wall. Backfill shall be placed, spread, and compacted in a manner that minimizes the development of wrinkles, folds or movement of geogrid.</w:t>
      </w:r>
    </w:p>
    <w:p w:rsidR="00013549" w:rsidRPr="004C49C7" w:rsidRDefault="00013549" w:rsidP="00BC2AE9">
      <w:pPr>
        <w:pStyle w:val="ListParagraph"/>
        <w:numPr>
          <w:ilvl w:val="0"/>
          <w:numId w:val="11"/>
        </w:numPr>
        <w:spacing w:after="0"/>
        <w:rPr>
          <w:rFonts w:ascii="Arial" w:hAnsi="Arial" w:cs="Arial"/>
          <w:b/>
          <w:sz w:val="18"/>
          <w:szCs w:val="18"/>
        </w:rPr>
      </w:pPr>
      <w:r>
        <w:rPr>
          <w:rFonts w:ascii="Arial" w:hAnsi="Arial" w:cs="Arial"/>
          <w:sz w:val="18"/>
          <w:szCs w:val="18"/>
        </w:rPr>
        <w:t xml:space="preserve">Tracked construction equipment shall not be operated directly on the geogrid. A </w:t>
      </w:r>
      <w:r w:rsidR="00BD7CA0">
        <w:rPr>
          <w:rFonts w:ascii="Arial" w:hAnsi="Arial" w:cs="Arial"/>
          <w:sz w:val="18"/>
          <w:szCs w:val="18"/>
        </w:rPr>
        <w:t>minimum backfill thickness of 6-</w:t>
      </w:r>
      <w:r>
        <w:rPr>
          <w:rFonts w:ascii="Arial" w:hAnsi="Arial" w:cs="Arial"/>
          <w:sz w:val="18"/>
          <w:szCs w:val="18"/>
        </w:rPr>
        <w:t>inches is required prior to operation of tracked vehicles over the geogrid. Turning of tracked vehicles should be kept to a minimum to prevent tracks from displacing the fill and damaging the geogrid.</w:t>
      </w:r>
    </w:p>
    <w:p w:rsidR="00013549" w:rsidRPr="004C49C7" w:rsidRDefault="00013549" w:rsidP="00BC2AE9">
      <w:pPr>
        <w:pStyle w:val="ListParagraph"/>
        <w:numPr>
          <w:ilvl w:val="0"/>
          <w:numId w:val="11"/>
        </w:numPr>
        <w:spacing w:after="0"/>
        <w:rPr>
          <w:rFonts w:ascii="Arial" w:hAnsi="Arial" w:cs="Arial"/>
          <w:b/>
          <w:sz w:val="18"/>
          <w:szCs w:val="18"/>
        </w:rPr>
      </w:pPr>
      <w:r>
        <w:rPr>
          <w:rFonts w:ascii="Arial" w:hAnsi="Arial" w:cs="Arial"/>
          <w:sz w:val="18"/>
          <w:szCs w:val="18"/>
        </w:rPr>
        <w:t>Rubber tired equipment may pass over the geogrid reinforcement at slow speeds, (less than 10 MPH). Avoid sudden braking and sharp turning.</w:t>
      </w:r>
    </w:p>
    <w:p w:rsidR="00013549" w:rsidRPr="004C49C7" w:rsidRDefault="00013549" w:rsidP="00BC2AE9">
      <w:pPr>
        <w:pStyle w:val="ListParagraph"/>
        <w:numPr>
          <w:ilvl w:val="0"/>
          <w:numId w:val="11"/>
        </w:numPr>
        <w:spacing w:after="0"/>
        <w:rPr>
          <w:rFonts w:ascii="Arial" w:hAnsi="Arial" w:cs="Arial"/>
          <w:b/>
          <w:sz w:val="18"/>
          <w:szCs w:val="18"/>
        </w:rPr>
      </w:pPr>
      <w:r>
        <w:rPr>
          <w:rFonts w:ascii="Arial" w:hAnsi="Arial" w:cs="Arial"/>
          <w:sz w:val="18"/>
          <w:szCs w:val="18"/>
        </w:rPr>
        <w:t>At the conclusion of each day</w:t>
      </w:r>
      <w:r w:rsidR="00BD7CA0">
        <w:rPr>
          <w:rFonts w:ascii="Arial" w:hAnsi="Arial" w:cs="Arial"/>
          <w:sz w:val="18"/>
          <w:szCs w:val="18"/>
        </w:rPr>
        <w:t>’</w:t>
      </w:r>
      <w:r>
        <w:rPr>
          <w:rFonts w:ascii="Arial" w:hAnsi="Arial" w:cs="Arial"/>
          <w:sz w:val="18"/>
          <w:szCs w:val="18"/>
        </w:rPr>
        <w:t>s work, slope backfill at both the crest and bottom of wall away from wall face to prevent surface drainage from scouring or ponding.</w:t>
      </w:r>
    </w:p>
    <w:p w:rsidR="00013549" w:rsidRPr="004C49C7" w:rsidRDefault="00013549" w:rsidP="00BC2AE9">
      <w:pPr>
        <w:pStyle w:val="ListParagraph"/>
        <w:numPr>
          <w:ilvl w:val="0"/>
          <w:numId w:val="11"/>
        </w:numPr>
        <w:spacing w:after="0"/>
        <w:rPr>
          <w:rFonts w:ascii="Arial" w:hAnsi="Arial" w:cs="Arial"/>
          <w:b/>
          <w:sz w:val="18"/>
          <w:szCs w:val="18"/>
        </w:rPr>
      </w:pPr>
      <w:r>
        <w:rPr>
          <w:rFonts w:ascii="Arial" w:hAnsi="Arial" w:cs="Arial"/>
          <w:sz w:val="18"/>
          <w:szCs w:val="18"/>
        </w:rPr>
        <w:t>During wall construction, the General Contractor shall be responsible for coordination of other project site operations so as to avoid adjacent construction site drainage from affecting wall construction area.</w:t>
      </w:r>
    </w:p>
    <w:p w:rsidR="00013549" w:rsidRPr="004C49C7" w:rsidRDefault="00013549" w:rsidP="00BC2AE9">
      <w:pPr>
        <w:pStyle w:val="ListParagraph"/>
        <w:numPr>
          <w:ilvl w:val="0"/>
          <w:numId w:val="11"/>
        </w:numPr>
        <w:spacing w:after="0"/>
        <w:rPr>
          <w:rFonts w:ascii="Arial" w:hAnsi="Arial" w:cs="Arial"/>
          <w:b/>
          <w:sz w:val="18"/>
          <w:szCs w:val="18"/>
        </w:rPr>
      </w:pPr>
      <w:r>
        <w:rPr>
          <w:rFonts w:ascii="Arial" w:hAnsi="Arial" w:cs="Arial"/>
          <w:sz w:val="18"/>
          <w:szCs w:val="18"/>
        </w:rPr>
        <w:t>Upon completion of wall construction work, the General Contractor shall:</w:t>
      </w:r>
    </w:p>
    <w:p w:rsidR="00013549" w:rsidRPr="007E16CA" w:rsidRDefault="00013549" w:rsidP="00BC2AE9">
      <w:pPr>
        <w:pStyle w:val="ListParagraph"/>
        <w:numPr>
          <w:ilvl w:val="2"/>
          <w:numId w:val="3"/>
        </w:numPr>
        <w:spacing w:after="0"/>
        <w:ind w:left="1260" w:hanging="270"/>
        <w:rPr>
          <w:rFonts w:ascii="Arial" w:hAnsi="Arial" w:cs="Arial"/>
          <w:b/>
          <w:sz w:val="18"/>
          <w:szCs w:val="18"/>
        </w:rPr>
      </w:pPr>
      <w:r>
        <w:rPr>
          <w:rFonts w:ascii="Arial" w:hAnsi="Arial" w:cs="Arial"/>
          <w:sz w:val="18"/>
          <w:szCs w:val="18"/>
        </w:rPr>
        <w:t>Ensure finished grading directs normal drainage away from the finished wall.</w:t>
      </w:r>
    </w:p>
    <w:p w:rsidR="00013549" w:rsidRPr="0033761E" w:rsidRDefault="00013549" w:rsidP="00BC2AE9">
      <w:pPr>
        <w:pStyle w:val="ListParagraph"/>
        <w:numPr>
          <w:ilvl w:val="2"/>
          <w:numId w:val="3"/>
        </w:numPr>
        <w:spacing w:after="0"/>
        <w:ind w:left="1260" w:hanging="270"/>
        <w:rPr>
          <w:rFonts w:ascii="Arial" w:hAnsi="Arial" w:cs="Arial"/>
          <w:b/>
          <w:sz w:val="18"/>
          <w:szCs w:val="18"/>
        </w:rPr>
      </w:pPr>
      <w:r>
        <w:rPr>
          <w:rFonts w:ascii="Arial" w:hAnsi="Arial" w:cs="Arial"/>
          <w:sz w:val="18"/>
          <w:szCs w:val="18"/>
        </w:rPr>
        <w:t>Ensure other trades do not operate heavy equipment or excavate near the wall and reinforced soil zone.</w:t>
      </w:r>
    </w:p>
    <w:p w:rsidR="00013549" w:rsidRPr="007E16CA" w:rsidRDefault="00013549" w:rsidP="00BC2AE9">
      <w:pPr>
        <w:pStyle w:val="ListParagraph"/>
        <w:spacing w:after="0"/>
        <w:ind w:left="907"/>
        <w:rPr>
          <w:rFonts w:ascii="Arial" w:hAnsi="Arial" w:cs="Arial"/>
          <w:b/>
          <w:sz w:val="18"/>
          <w:szCs w:val="18"/>
        </w:rPr>
      </w:pPr>
    </w:p>
    <w:p w:rsidR="00013549" w:rsidRDefault="00013549" w:rsidP="00BC2AE9">
      <w:pPr>
        <w:pStyle w:val="ListParagraph"/>
        <w:numPr>
          <w:ilvl w:val="0"/>
          <w:numId w:val="5"/>
        </w:numPr>
        <w:spacing w:after="0"/>
        <w:rPr>
          <w:rFonts w:ascii="Arial" w:hAnsi="Arial" w:cs="Arial"/>
          <w:b/>
          <w:sz w:val="18"/>
          <w:szCs w:val="18"/>
        </w:rPr>
      </w:pPr>
      <w:r>
        <w:rPr>
          <w:rFonts w:ascii="Arial" w:hAnsi="Arial" w:cs="Arial"/>
          <w:b/>
          <w:sz w:val="18"/>
          <w:szCs w:val="18"/>
        </w:rPr>
        <w:t>OTHER CONSTRUCTION DETAILS</w:t>
      </w:r>
    </w:p>
    <w:p w:rsidR="00013549" w:rsidRDefault="00013549" w:rsidP="00BC2AE9">
      <w:pPr>
        <w:pStyle w:val="ListParagraph"/>
        <w:spacing w:after="0"/>
        <w:ind w:left="180"/>
        <w:rPr>
          <w:rFonts w:ascii="Arial" w:hAnsi="Arial" w:cs="Arial"/>
          <w:b/>
          <w:sz w:val="18"/>
          <w:szCs w:val="18"/>
        </w:rPr>
      </w:pPr>
    </w:p>
    <w:p w:rsidR="00013549" w:rsidRPr="0033761E" w:rsidRDefault="00013549" w:rsidP="00BC2AE9">
      <w:pPr>
        <w:pStyle w:val="ListParagraph"/>
        <w:numPr>
          <w:ilvl w:val="0"/>
          <w:numId w:val="12"/>
        </w:numPr>
        <w:spacing w:after="0"/>
        <w:rPr>
          <w:rFonts w:ascii="Arial" w:hAnsi="Arial" w:cs="Arial"/>
          <w:b/>
          <w:sz w:val="18"/>
          <w:szCs w:val="18"/>
        </w:rPr>
      </w:pPr>
      <w:r>
        <w:rPr>
          <w:rFonts w:ascii="Arial" w:hAnsi="Arial" w:cs="Arial"/>
          <w:sz w:val="18"/>
          <w:szCs w:val="18"/>
        </w:rPr>
        <w:t>ReCon provides a number of Construction Detail Drawings (see Section 1.2F) which can be found on ReCon’s website (</w:t>
      </w:r>
      <w:hyperlink r:id="rId9" w:history="1">
        <w:r w:rsidRPr="00A243AF">
          <w:rPr>
            <w:rStyle w:val="Hyperlink"/>
            <w:rFonts w:ascii="Arial" w:hAnsi="Arial" w:cs="Arial"/>
            <w:color w:val="auto"/>
            <w:sz w:val="18"/>
            <w:szCs w:val="18"/>
          </w:rPr>
          <w:t>www.reconwalls.com</w:t>
        </w:r>
      </w:hyperlink>
      <w:r>
        <w:rPr>
          <w:rFonts w:ascii="Arial" w:hAnsi="Arial" w:cs="Arial"/>
          <w:sz w:val="18"/>
          <w:szCs w:val="18"/>
        </w:rPr>
        <w:t>) and should be referred to for guidance on wall specific applications.</w:t>
      </w:r>
    </w:p>
    <w:p w:rsidR="00013549" w:rsidRPr="007E16CA" w:rsidRDefault="00013549" w:rsidP="00BC2AE9">
      <w:pPr>
        <w:pStyle w:val="ListParagraph"/>
        <w:spacing w:after="0"/>
        <w:ind w:left="446"/>
        <w:rPr>
          <w:rFonts w:ascii="Arial" w:hAnsi="Arial" w:cs="Arial"/>
          <w:b/>
          <w:sz w:val="18"/>
          <w:szCs w:val="18"/>
        </w:rPr>
      </w:pPr>
    </w:p>
    <w:p w:rsidR="00013549" w:rsidRDefault="00013549" w:rsidP="00BC2AE9">
      <w:pPr>
        <w:pStyle w:val="ListParagraph"/>
        <w:numPr>
          <w:ilvl w:val="0"/>
          <w:numId w:val="5"/>
        </w:numPr>
        <w:spacing w:after="0"/>
        <w:rPr>
          <w:rFonts w:ascii="Arial" w:hAnsi="Arial" w:cs="Arial"/>
          <w:b/>
          <w:sz w:val="18"/>
          <w:szCs w:val="18"/>
        </w:rPr>
      </w:pPr>
      <w:r>
        <w:rPr>
          <w:rFonts w:ascii="Arial" w:hAnsi="Arial" w:cs="Arial"/>
          <w:b/>
          <w:sz w:val="18"/>
          <w:szCs w:val="18"/>
        </w:rPr>
        <w:t>SITE TOLERANCES</w:t>
      </w:r>
    </w:p>
    <w:p w:rsidR="00013549" w:rsidRDefault="00013549" w:rsidP="00BC2AE9">
      <w:pPr>
        <w:pStyle w:val="ListParagraph"/>
        <w:spacing w:after="0"/>
        <w:ind w:left="180"/>
        <w:rPr>
          <w:rFonts w:ascii="Arial" w:hAnsi="Arial" w:cs="Arial"/>
          <w:b/>
          <w:sz w:val="18"/>
          <w:szCs w:val="18"/>
        </w:rPr>
      </w:pPr>
    </w:p>
    <w:p w:rsidR="00013549" w:rsidRPr="007E16CA" w:rsidRDefault="00013549" w:rsidP="00BC2AE9">
      <w:pPr>
        <w:pStyle w:val="ListParagraph"/>
        <w:numPr>
          <w:ilvl w:val="0"/>
          <w:numId w:val="13"/>
        </w:numPr>
        <w:spacing w:after="0"/>
        <w:rPr>
          <w:rFonts w:ascii="Arial" w:hAnsi="Arial" w:cs="Arial"/>
          <w:b/>
          <w:sz w:val="18"/>
          <w:szCs w:val="18"/>
        </w:rPr>
      </w:pPr>
      <w:r>
        <w:rPr>
          <w:rFonts w:ascii="Arial" w:hAnsi="Arial" w:cs="Arial"/>
          <w:sz w:val="18"/>
          <w:szCs w:val="18"/>
        </w:rPr>
        <w:t>Straight walls</w:t>
      </w:r>
    </w:p>
    <w:p w:rsidR="00013549" w:rsidRPr="007E16CA" w:rsidRDefault="00BD7CA0" w:rsidP="00BC2AE9">
      <w:pPr>
        <w:pStyle w:val="ListParagraph"/>
        <w:numPr>
          <w:ilvl w:val="0"/>
          <w:numId w:val="17"/>
        </w:numPr>
        <w:spacing w:after="0"/>
        <w:ind w:left="1260" w:hanging="270"/>
        <w:rPr>
          <w:rFonts w:ascii="Arial" w:hAnsi="Arial" w:cs="Arial"/>
          <w:b/>
          <w:sz w:val="18"/>
          <w:szCs w:val="18"/>
        </w:rPr>
      </w:pPr>
      <w:r>
        <w:rPr>
          <w:rFonts w:ascii="Arial" w:hAnsi="Arial" w:cs="Arial"/>
          <w:sz w:val="18"/>
          <w:szCs w:val="18"/>
        </w:rPr>
        <w:t xml:space="preserve">Vertical Alignment: +/- 1.5-inches </w:t>
      </w:r>
      <w:r w:rsidR="00013549">
        <w:rPr>
          <w:rFonts w:ascii="Arial" w:hAnsi="Arial" w:cs="Arial"/>
          <w:sz w:val="18"/>
          <w:szCs w:val="18"/>
        </w:rPr>
        <w:t>over any 12</w:t>
      </w:r>
      <w:r>
        <w:rPr>
          <w:rFonts w:ascii="Arial" w:hAnsi="Arial" w:cs="Arial"/>
          <w:sz w:val="18"/>
          <w:szCs w:val="18"/>
        </w:rPr>
        <w:t>-feet</w:t>
      </w:r>
      <w:r w:rsidR="00013549">
        <w:rPr>
          <w:rFonts w:ascii="Arial" w:hAnsi="Arial" w:cs="Arial"/>
          <w:sz w:val="18"/>
          <w:szCs w:val="18"/>
        </w:rPr>
        <w:t xml:space="preserve"> distance and no more than +/- 3</w:t>
      </w:r>
      <w:r>
        <w:rPr>
          <w:rFonts w:ascii="Arial" w:hAnsi="Arial" w:cs="Arial"/>
          <w:sz w:val="18"/>
          <w:szCs w:val="18"/>
        </w:rPr>
        <w:t>-inches</w:t>
      </w:r>
      <w:r w:rsidR="00013549">
        <w:rPr>
          <w:rFonts w:ascii="Arial" w:hAnsi="Arial" w:cs="Arial"/>
          <w:sz w:val="18"/>
          <w:szCs w:val="18"/>
        </w:rPr>
        <w:t xml:space="preserve"> over the entire length of wall.</w:t>
      </w:r>
    </w:p>
    <w:p w:rsidR="00013549" w:rsidRPr="007E16CA" w:rsidRDefault="00013549" w:rsidP="00BC2AE9">
      <w:pPr>
        <w:pStyle w:val="ListParagraph"/>
        <w:numPr>
          <w:ilvl w:val="0"/>
          <w:numId w:val="13"/>
        </w:numPr>
        <w:spacing w:after="0"/>
        <w:rPr>
          <w:rFonts w:ascii="Arial" w:hAnsi="Arial" w:cs="Arial"/>
          <w:b/>
          <w:sz w:val="18"/>
          <w:szCs w:val="18"/>
        </w:rPr>
      </w:pPr>
      <w:r>
        <w:rPr>
          <w:rFonts w:ascii="Arial" w:hAnsi="Arial" w:cs="Arial"/>
          <w:sz w:val="18"/>
          <w:szCs w:val="18"/>
        </w:rPr>
        <w:t>Horizontal Alignment Control:</w:t>
      </w:r>
    </w:p>
    <w:p w:rsidR="00013549" w:rsidRPr="007E16CA" w:rsidRDefault="00013549" w:rsidP="00BC2AE9">
      <w:pPr>
        <w:pStyle w:val="ListParagraph"/>
        <w:numPr>
          <w:ilvl w:val="0"/>
          <w:numId w:val="17"/>
        </w:numPr>
        <w:spacing w:after="0"/>
        <w:ind w:left="1260" w:hanging="270"/>
        <w:rPr>
          <w:rFonts w:ascii="Arial" w:hAnsi="Arial" w:cs="Arial"/>
          <w:b/>
          <w:sz w:val="18"/>
          <w:szCs w:val="18"/>
        </w:rPr>
      </w:pPr>
      <w:r>
        <w:rPr>
          <w:rFonts w:ascii="Arial" w:hAnsi="Arial" w:cs="Arial"/>
          <w:sz w:val="18"/>
          <w:szCs w:val="18"/>
        </w:rPr>
        <w:t>Cor</w:t>
      </w:r>
      <w:r w:rsidR="00BD7CA0">
        <w:rPr>
          <w:rFonts w:ascii="Arial" w:hAnsi="Arial" w:cs="Arial"/>
          <w:sz w:val="18"/>
          <w:szCs w:val="18"/>
        </w:rPr>
        <w:t>ners and radius location: +/- 1-</w:t>
      </w:r>
      <w:r>
        <w:rPr>
          <w:rFonts w:ascii="Arial" w:hAnsi="Arial" w:cs="Arial"/>
          <w:sz w:val="18"/>
          <w:szCs w:val="18"/>
        </w:rPr>
        <w:t>foot to theoretical location indicated on the Grading Plan.</w:t>
      </w:r>
    </w:p>
    <w:p w:rsidR="00013549" w:rsidRPr="007E16CA" w:rsidRDefault="00BD7CA0" w:rsidP="00BC2AE9">
      <w:pPr>
        <w:pStyle w:val="ListParagraph"/>
        <w:numPr>
          <w:ilvl w:val="0"/>
          <w:numId w:val="17"/>
        </w:numPr>
        <w:spacing w:after="0"/>
        <w:ind w:left="1260" w:hanging="270"/>
        <w:rPr>
          <w:rFonts w:ascii="Arial" w:hAnsi="Arial" w:cs="Arial"/>
          <w:b/>
          <w:sz w:val="18"/>
          <w:szCs w:val="18"/>
        </w:rPr>
      </w:pPr>
      <w:r>
        <w:rPr>
          <w:rFonts w:ascii="Arial" w:hAnsi="Arial" w:cs="Arial"/>
          <w:sz w:val="18"/>
          <w:szCs w:val="18"/>
        </w:rPr>
        <w:t>Radii: +/- 2-feet</w:t>
      </w:r>
      <w:r w:rsidR="00013549">
        <w:rPr>
          <w:rFonts w:ascii="Arial" w:hAnsi="Arial" w:cs="Arial"/>
          <w:sz w:val="18"/>
          <w:szCs w:val="18"/>
        </w:rPr>
        <w:t xml:space="preserve"> from theoretical lines indicated on the Grading Plan.</w:t>
      </w:r>
    </w:p>
    <w:p w:rsidR="00013549" w:rsidRPr="0033761E" w:rsidRDefault="00013549" w:rsidP="00BC2AE9">
      <w:pPr>
        <w:pStyle w:val="ListParagraph"/>
        <w:numPr>
          <w:ilvl w:val="0"/>
          <w:numId w:val="13"/>
        </w:numPr>
        <w:spacing w:after="0"/>
        <w:rPr>
          <w:rFonts w:ascii="Arial" w:hAnsi="Arial" w:cs="Arial"/>
          <w:b/>
          <w:sz w:val="18"/>
          <w:szCs w:val="18"/>
        </w:rPr>
      </w:pPr>
      <w:r>
        <w:rPr>
          <w:rFonts w:ascii="Arial" w:hAnsi="Arial" w:cs="Arial"/>
          <w:sz w:val="18"/>
          <w:szCs w:val="18"/>
        </w:rPr>
        <w:t>Wall Batt</w:t>
      </w:r>
      <w:r w:rsidR="00BD7CA0">
        <w:rPr>
          <w:rFonts w:ascii="Arial" w:hAnsi="Arial" w:cs="Arial"/>
          <w:sz w:val="18"/>
          <w:szCs w:val="18"/>
        </w:rPr>
        <w:t>er at Completion of Work: +/- 2-</w:t>
      </w:r>
      <w:r>
        <w:rPr>
          <w:rFonts w:ascii="Arial" w:hAnsi="Arial" w:cs="Arial"/>
          <w:sz w:val="18"/>
          <w:szCs w:val="18"/>
        </w:rPr>
        <w:t>degrees from the design batter and no batter less than 2</w:t>
      </w:r>
      <w:r w:rsidR="00BD7CA0">
        <w:rPr>
          <w:rFonts w:ascii="Arial" w:hAnsi="Arial" w:cs="Arial"/>
          <w:sz w:val="18"/>
          <w:szCs w:val="18"/>
        </w:rPr>
        <w:t>-</w:t>
      </w:r>
      <w:r>
        <w:rPr>
          <w:rFonts w:ascii="Arial" w:hAnsi="Arial" w:cs="Arial"/>
          <w:sz w:val="18"/>
          <w:szCs w:val="18"/>
        </w:rPr>
        <w:t>degrees.</w:t>
      </w:r>
    </w:p>
    <w:p w:rsidR="00013549" w:rsidRPr="007E16CA" w:rsidRDefault="00013549" w:rsidP="00BC2AE9">
      <w:pPr>
        <w:pStyle w:val="ListParagraph"/>
        <w:spacing w:after="0"/>
        <w:ind w:left="446"/>
        <w:rPr>
          <w:rFonts w:ascii="Arial" w:hAnsi="Arial" w:cs="Arial"/>
          <w:b/>
          <w:sz w:val="18"/>
          <w:szCs w:val="18"/>
        </w:rPr>
      </w:pPr>
    </w:p>
    <w:p w:rsidR="00013549" w:rsidRDefault="00013549" w:rsidP="00BC2AE9">
      <w:pPr>
        <w:pStyle w:val="ListParagraph"/>
        <w:numPr>
          <w:ilvl w:val="0"/>
          <w:numId w:val="5"/>
        </w:numPr>
        <w:spacing w:after="0"/>
        <w:rPr>
          <w:rFonts w:ascii="Arial" w:hAnsi="Arial" w:cs="Arial"/>
          <w:b/>
          <w:sz w:val="18"/>
          <w:szCs w:val="18"/>
        </w:rPr>
      </w:pPr>
      <w:r>
        <w:rPr>
          <w:rFonts w:ascii="Arial" w:hAnsi="Arial" w:cs="Arial"/>
          <w:b/>
          <w:sz w:val="18"/>
          <w:szCs w:val="18"/>
        </w:rPr>
        <w:t>FIELD QUALITY CONTROL</w:t>
      </w:r>
    </w:p>
    <w:p w:rsidR="00013549" w:rsidRDefault="00013549" w:rsidP="00BC2AE9">
      <w:pPr>
        <w:pStyle w:val="ListParagraph"/>
        <w:spacing w:after="0"/>
        <w:ind w:left="180"/>
        <w:rPr>
          <w:rFonts w:ascii="Arial" w:hAnsi="Arial" w:cs="Arial"/>
          <w:b/>
          <w:sz w:val="18"/>
          <w:szCs w:val="18"/>
        </w:rPr>
      </w:pPr>
    </w:p>
    <w:p w:rsidR="00013549" w:rsidRPr="007E16CA" w:rsidRDefault="00013549" w:rsidP="00BC2AE9">
      <w:pPr>
        <w:pStyle w:val="ListParagraph"/>
        <w:numPr>
          <w:ilvl w:val="0"/>
          <w:numId w:val="14"/>
        </w:numPr>
        <w:spacing w:after="0"/>
        <w:rPr>
          <w:rFonts w:ascii="Arial" w:hAnsi="Arial" w:cs="Arial"/>
          <w:b/>
          <w:sz w:val="18"/>
          <w:szCs w:val="18"/>
        </w:rPr>
      </w:pPr>
      <w:r>
        <w:rPr>
          <w:rFonts w:ascii="Arial" w:hAnsi="Arial" w:cs="Arial"/>
          <w:sz w:val="18"/>
          <w:szCs w:val="18"/>
        </w:rPr>
        <w:t>Contractor shall be responsible for proper installation and quality control of all ReCon wall components and appurtenant materials.</w:t>
      </w:r>
    </w:p>
    <w:p w:rsidR="00013549" w:rsidRPr="007E16CA" w:rsidRDefault="00013549" w:rsidP="00BC2AE9">
      <w:pPr>
        <w:pStyle w:val="ListParagraph"/>
        <w:numPr>
          <w:ilvl w:val="0"/>
          <w:numId w:val="14"/>
        </w:numPr>
        <w:spacing w:after="0"/>
        <w:rPr>
          <w:rFonts w:ascii="Arial" w:hAnsi="Arial" w:cs="Arial"/>
          <w:b/>
          <w:sz w:val="18"/>
          <w:szCs w:val="18"/>
        </w:rPr>
      </w:pPr>
      <w:r>
        <w:rPr>
          <w:rFonts w:ascii="Arial" w:hAnsi="Arial" w:cs="Arial"/>
          <w:sz w:val="18"/>
          <w:szCs w:val="18"/>
        </w:rPr>
        <w:t>Owner shall, at their expense, retain a qualified professional to monitor and perform quality assurance checks of the installer’s work.</w:t>
      </w:r>
    </w:p>
    <w:p w:rsidR="00013549" w:rsidRPr="0033761E" w:rsidRDefault="00013549" w:rsidP="00BC2AE9">
      <w:pPr>
        <w:pStyle w:val="ListParagraph"/>
        <w:numPr>
          <w:ilvl w:val="0"/>
          <w:numId w:val="14"/>
        </w:numPr>
        <w:spacing w:after="0"/>
        <w:rPr>
          <w:rFonts w:ascii="Arial" w:hAnsi="Arial" w:cs="Arial"/>
          <w:b/>
          <w:sz w:val="18"/>
          <w:szCs w:val="18"/>
        </w:rPr>
      </w:pPr>
      <w:r>
        <w:rPr>
          <w:rFonts w:ascii="Arial" w:hAnsi="Arial" w:cs="Arial"/>
          <w:sz w:val="18"/>
          <w:szCs w:val="18"/>
        </w:rPr>
        <w:t>Quality Assurance should include foundation soil inspection, frequent backfill compaction testing, verification of geotechnical design parameters and compliance with Construction Drawings and Project Specifications.</w:t>
      </w:r>
    </w:p>
    <w:p w:rsidR="00013549" w:rsidRPr="007E16CA" w:rsidRDefault="00013549" w:rsidP="00BC2AE9">
      <w:pPr>
        <w:pStyle w:val="ListParagraph"/>
        <w:spacing w:after="0"/>
        <w:ind w:left="446"/>
        <w:rPr>
          <w:rFonts w:ascii="Arial" w:hAnsi="Arial" w:cs="Arial"/>
          <w:b/>
          <w:sz w:val="18"/>
          <w:szCs w:val="18"/>
        </w:rPr>
      </w:pPr>
    </w:p>
    <w:p w:rsidR="00013549" w:rsidRDefault="00013549" w:rsidP="00BC2AE9">
      <w:pPr>
        <w:pStyle w:val="ListParagraph"/>
        <w:numPr>
          <w:ilvl w:val="0"/>
          <w:numId w:val="5"/>
        </w:numPr>
        <w:spacing w:after="0"/>
        <w:rPr>
          <w:rFonts w:ascii="Arial" w:hAnsi="Arial" w:cs="Arial"/>
          <w:b/>
          <w:sz w:val="18"/>
          <w:szCs w:val="18"/>
        </w:rPr>
      </w:pPr>
      <w:r>
        <w:rPr>
          <w:rFonts w:ascii="Arial" w:hAnsi="Arial" w:cs="Arial"/>
          <w:b/>
          <w:sz w:val="18"/>
          <w:szCs w:val="18"/>
        </w:rPr>
        <w:t>CLEANING</w:t>
      </w:r>
    </w:p>
    <w:p w:rsidR="00013549" w:rsidRDefault="00013549" w:rsidP="00BC2AE9">
      <w:pPr>
        <w:pStyle w:val="ListParagraph"/>
        <w:spacing w:after="0"/>
        <w:ind w:left="180"/>
        <w:rPr>
          <w:rFonts w:ascii="Arial" w:hAnsi="Arial" w:cs="Arial"/>
          <w:b/>
          <w:sz w:val="18"/>
          <w:szCs w:val="18"/>
        </w:rPr>
      </w:pPr>
    </w:p>
    <w:p w:rsidR="00013549" w:rsidRPr="007C26BE" w:rsidRDefault="00013549" w:rsidP="00BC2AE9">
      <w:pPr>
        <w:pStyle w:val="ListParagraph"/>
        <w:numPr>
          <w:ilvl w:val="0"/>
          <w:numId w:val="15"/>
        </w:numPr>
        <w:spacing w:after="0"/>
        <w:rPr>
          <w:rFonts w:ascii="Arial" w:hAnsi="Arial" w:cs="Arial"/>
          <w:b/>
          <w:sz w:val="18"/>
          <w:szCs w:val="18"/>
        </w:rPr>
      </w:pPr>
      <w:r>
        <w:rPr>
          <w:rFonts w:ascii="Arial" w:hAnsi="Arial" w:cs="Arial"/>
          <w:sz w:val="18"/>
          <w:szCs w:val="18"/>
        </w:rPr>
        <w:t>After completion of wall installation, remove construction debris and restore any adjacent finished areas affected by wall construction to their pre-construction state.</w:t>
      </w:r>
    </w:p>
    <w:p w:rsidR="00013549" w:rsidRPr="0033761E" w:rsidRDefault="00013549" w:rsidP="00BC2AE9">
      <w:pPr>
        <w:pStyle w:val="ListParagraph"/>
        <w:numPr>
          <w:ilvl w:val="0"/>
          <w:numId w:val="15"/>
        </w:numPr>
        <w:spacing w:after="0"/>
        <w:rPr>
          <w:rFonts w:ascii="Arial" w:hAnsi="Arial" w:cs="Arial"/>
          <w:b/>
          <w:sz w:val="18"/>
          <w:szCs w:val="18"/>
        </w:rPr>
      </w:pPr>
      <w:r>
        <w:rPr>
          <w:rFonts w:ascii="Arial" w:hAnsi="Arial" w:cs="Arial"/>
          <w:sz w:val="18"/>
          <w:szCs w:val="18"/>
        </w:rPr>
        <w:t>Wash wall face to remove soiling and stains. Do not use acid or detergents that my “burn” or discolor face.</w:t>
      </w:r>
    </w:p>
    <w:p w:rsidR="00013549" w:rsidRPr="007C26BE" w:rsidRDefault="00013549" w:rsidP="00BC2AE9">
      <w:pPr>
        <w:pStyle w:val="ListParagraph"/>
        <w:spacing w:after="0"/>
        <w:ind w:left="446"/>
        <w:rPr>
          <w:rFonts w:ascii="Arial" w:hAnsi="Arial" w:cs="Arial"/>
          <w:b/>
          <w:sz w:val="18"/>
          <w:szCs w:val="18"/>
        </w:rPr>
      </w:pPr>
    </w:p>
    <w:p w:rsidR="00013549" w:rsidRPr="006A595A" w:rsidRDefault="00013549" w:rsidP="00BC2AE9">
      <w:pPr>
        <w:pStyle w:val="ListParagraph"/>
        <w:numPr>
          <w:ilvl w:val="0"/>
          <w:numId w:val="5"/>
        </w:numPr>
        <w:spacing w:after="0"/>
        <w:rPr>
          <w:rFonts w:ascii="Arial" w:hAnsi="Arial" w:cs="Arial"/>
          <w:b/>
          <w:color w:val="FF0000"/>
          <w:sz w:val="18"/>
          <w:szCs w:val="18"/>
        </w:rPr>
      </w:pPr>
      <w:r w:rsidRPr="006A595A">
        <w:rPr>
          <w:rFonts w:ascii="Arial" w:hAnsi="Arial" w:cs="Arial"/>
          <w:b/>
          <w:color w:val="FF0000"/>
          <w:sz w:val="18"/>
          <w:szCs w:val="18"/>
        </w:rPr>
        <w:t>STAINING / SEALING (Optional)</w:t>
      </w:r>
    </w:p>
    <w:p w:rsidR="00013549" w:rsidRPr="006A595A" w:rsidRDefault="00013549" w:rsidP="00BC2AE9">
      <w:pPr>
        <w:pStyle w:val="ListParagraph"/>
        <w:spacing w:after="0"/>
        <w:ind w:left="180"/>
        <w:rPr>
          <w:rFonts w:ascii="Arial" w:hAnsi="Arial" w:cs="Arial"/>
          <w:b/>
          <w:color w:val="FF0000"/>
          <w:sz w:val="18"/>
          <w:szCs w:val="18"/>
        </w:rPr>
      </w:pPr>
    </w:p>
    <w:p w:rsidR="00013549" w:rsidRPr="006A595A" w:rsidRDefault="00013549" w:rsidP="00BC2AE9">
      <w:pPr>
        <w:pStyle w:val="ListParagraph"/>
        <w:numPr>
          <w:ilvl w:val="0"/>
          <w:numId w:val="16"/>
        </w:numPr>
        <w:spacing w:after="0"/>
        <w:rPr>
          <w:rFonts w:ascii="Arial" w:hAnsi="Arial" w:cs="Arial"/>
          <w:b/>
          <w:color w:val="FF0000"/>
          <w:sz w:val="18"/>
          <w:szCs w:val="18"/>
        </w:rPr>
      </w:pPr>
      <w:r w:rsidRPr="006A595A">
        <w:rPr>
          <w:rFonts w:ascii="Arial" w:hAnsi="Arial" w:cs="Arial"/>
          <w:color w:val="FF0000"/>
          <w:sz w:val="18"/>
          <w:szCs w:val="18"/>
        </w:rPr>
        <w:t>Provide samples of stained / sealed faces for approval prior to commencing application to ReCon retaining wall units. Samples shall be large enough to demonstrate scope of color variation.</w:t>
      </w:r>
    </w:p>
    <w:p w:rsidR="00013549" w:rsidRPr="006A595A" w:rsidRDefault="00013549" w:rsidP="00BC2AE9">
      <w:pPr>
        <w:pStyle w:val="ListParagraph"/>
        <w:numPr>
          <w:ilvl w:val="0"/>
          <w:numId w:val="16"/>
        </w:numPr>
        <w:spacing w:after="0"/>
        <w:rPr>
          <w:rFonts w:ascii="Arial" w:hAnsi="Arial" w:cs="Arial"/>
          <w:b/>
          <w:color w:val="FF0000"/>
          <w:sz w:val="18"/>
          <w:szCs w:val="18"/>
        </w:rPr>
      </w:pPr>
      <w:r w:rsidRPr="006A595A">
        <w:rPr>
          <w:rFonts w:ascii="Arial" w:hAnsi="Arial" w:cs="Arial"/>
          <w:color w:val="FF0000"/>
          <w:sz w:val="18"/>
          <w:szCs w:val="18"/>
        </w:rPr>
        <w:t>Install stain / sealer in accordance with manufacturers recommended procedures.</w:t>
      </w:r>
    </w:p>
    <w:sectPr w:rsidR="00013549" w:rsidRPr="006A595A" w:rsidSect="00BD7CA0">
      <w:headerReference w:type="default" r:id="rId10"/>
      <w:footerReference w:type="default" r:id="rId11"/>
      <w:pgSz w:w="12240" w:h="15840"/>
      <w:pgMar w:top="1440" w:right="1440" w:bottom="1440" w:left="1440" w:header="720" w:footer="6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7EB" w:rsidRDefault="00C767EB" w:rsidP="00B30A54">
      <w:pPr>
        <w:spacing w:after="0" w:line="240" w:lineRule="auto"/>
      </w:pPr>
      <w:r>
        <w:separator/>
      </w:r>
    </w:p>
  </w:endnote>
  <w:endnote w:type="continuationSeparator" w:id="0">
    <w:p w:rsidR="00C767EB" w:rsidRDefault="00C767EB" w:rsidP="00B3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CA0" w:rsidRPr="00BD7CA0" w:rsidRDefault="00BD7CA0" w:rsidP="00BD7CA0">
    <w:pPr>
      <w:pStyle w:val="Footer"/>
      <w:jc w:val="center"/>
      <w:rPr>
        <w:rFonts w:ascii="Arial" w:hAnsi="Arial" w:cs="Arial"/>
      </w:rPr>
    </w:pPr>
  </w:p>
  <w:p w:rsidR="00BD7CA0" w:rsidRPr="00BD7CA0" w:rsidRDefault="00BD7CA0" w:rsidP="00BD7CA0">
    <w:pPr>
      <w:pStyle w:val="Footer"/>
      <w:jc w:val="center"/>
      <w:rPr>
        <w:rFonts w:ascii="Arial" w:hAnsi="Arial" w:cs="Arial"/>
        <w:sz w:val="20"/>
        <w:szCs w:val="20"/>
      </w:rPr>
    </w:pPr>
    <w:r w:rsidRPr="00BD7CA0">
      <w:rPr>
        <w:rFonts w:ascii="Arial" w:hAnsi="Arial" w:cs="Arial"/>
        <w:sz w:val="20"/>
        <w:szCs w:val="20"/>
      </w:rPr>
      <w:t>PRECAST MODULAR BLOCK RETAINING WALL</w:t>
    </w:r>
  </w:p>
  <w:p w:rsidR="00BD7CA0" w:rsidRPr="00BD7CA0" w:rsidRDefault="00BD7CA0" w:rsidP="00BD7CA0">
    <w:pPr>
      <w:pStyle w:val="Footer"/>
      <w:jc w:val="center"/>
      <w:rPr>
        <w:rFonts w:ascii="Arial" w:hAnsi="Arial" w:cs="Arial"/>
        <w:sz w:val="20"/>
        <w:szCs w:val="20"/>
      </w:rPr>
    </w:pPr>
    <w:r w:rsidRPr="00BD7CA0">
      <w:rPr>
        <w:rFonts w:ascii="Arial" w:hAnsi="Arial" w:cs="Arial"/>
        <w:sz w:val="20"/>
        <w:szCs w:val="20"/>
      </w:rPr>
      <w:t xml:space="preserve">SECTION 32 32 16 - </w:t>
    </w:r>
    <w:r w:rsidRPr="00BD7CA0">
      <w:rPr>
        <w:rFonts w:ascii="Arial" w:hAnsi="Arial" w:cs="Arial"/>
        <w:sz w:val="20"/>
        <w:szCs w:val="20"/>
      </w:rPr>
      <w:fldChar w:fldCharType="begin"/>
    </w:r>
    <w:r w:rsidRPr="00BD7CA0">
      <w:rPr>
        <w:rFonts w:ascii="Arial" w:hAnsi="Arial" w:cs="Arial"/>
        <w:sz w:val="20"/>
        <w:szCs w:val="20"/>
      </w:rPr>
      <w:instrText xml:space="preserve"> PAGE   \* MERGEFORMAT </w:instrText>
    </w:r>
    <w:r w:rsidRPr="00BD7CA0">
      <w:rPr>
        <w:rFonts w:ascii="Arial" w:hAnsi="Arial" w:cs="Arial"/>
        <w:sz w:val="20"/>
        <w:szCs w:val="20"/>
      </w:rPr>
      <w:fldChar w:fldCharType="separate"/>
    </w:r>
    <w:r w:rsidR="00EB4240">
      <w:rPr>
        <w:rFonts w:ascii="Arial" w:hAnsi="Arial" w:cs="Arial"/>
        <w:noProof/>
        <w:sz w:val="20"/>
        <w:szCs w:val="20"/>
      </w:rPr>
      <w:t>7</w:t>
    </w:r>
    <w:r w:rsidRPr="00BD7CA0">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7EB" w:rsidRDefault="00C767EB" w:rsidP="00B30A54">
      <w:pPr>
        <w:spacing w:after="0" w:line="240" w:lineRule="auto"/>
      </w:pPr>
      <w:r>
        <w:separator/>
      </w:r>
    </w:p>
  </w:footnote>
  <w:footnote w:type="continuationSeparator" w:id="0">
    <w:p w:rsidR="00C767EB" w:rsidRDefault="00C767EB" w:rsidP="00B30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60" w:rsidRPr="002D22D4" w:rsidRDefault="004A3360" w:rsidP="004A3360">
    <w:pPr>
      <w:pStyle w:val="Header"/>
      <w:jc w:val="right"/>
      <w:rPr>
        <w:sz w:val="14"/>
        <w:szCs w:val="14"/>
      </w:rPr>
    </w:pPr>
    <w:r w:rsidRPr="002D22D4">
      <w:rPr>
        <w:sz w:val="14"/>
        <w:szCs w:val="14"/>
      </w:rPr>
      <w:t xml:space="preserve">ReCon </w:t>
    </w:r>
    <w:r w:rsidR="0006468E">
      <w:rPr>
        <w:sz w:val="14"/>
        <w:szCs w:val="14"/>
      </w:rPr>
      <w:t>Specification (April</w:t>
    </w:r>
    <w:r>
      <w:rPr>
        <w:sz w:val="14"/>
        <w:szCs w:val="14"/>
      </w:rPr>
      <w:t xml:space="preserve"> 201</w:t>
    </w:r>
    <w:r w:rsidR="0006468E">
      <w:rPr>
        <w:sz w:val="14"/>
        <w:szCs w:val="14"/>
      </w:rPr>
      <w:t>7</w:t>
    </w:r>
    <w:r w:rsidRPr="002D22D4">
      <w:rPr>
        <w:sz w:val="14"/>
        <w:szCs w:val="14"/>
      </w:rPr>
      <w:t>)</w:t>
    </w:r>
  </w:p>
  <w:p w:rsidR="004A3360" w:rsidRDefault="004A3360" w:rsidP="004A3360">
    <w:pPr>
      <w:pStyle w:val="Header"/>
      <w:jc w:val="right"/>
    </w:pPr>
  </w:p>
  <w:p w:rsidR="001812EC" w:rsidRDefault="00181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7E5E"/>
    <w:multiLevelType w:val="hybridMultilevel"/>
    <w:tmpl w:val="6588A69E"/>
    <w:lvl w:ilvl="0" w:tplc="C94AAA06">
      <w:start w:val="1"/>
      <w:numFmt w:val="decimal"/>
      <w:lvlText w:val="%1."/>
      <w:lvlJc w:val="left"/>
      <w:pPr>
        <w:ind w:left="1080" w:hanging="18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5617ED"/>
    <w:multiLevelType w:val="hybridMultilevel"/>
    <w:tmpl w:val="3E6631CE"/>
    <w:lvl w:ilvl="0" w:tplc="E1946858">
      <w:start w:val="1"/>
      <w:numFmt w:val="lowerLetter"/>
      <w:lvlText w:val="%1."/>
      <w:lvlJc w:val="left"/>
      <w:pPr>
        <w:tabs>
          <w:tab w:val="num" w:pos="0"/>
        </w:tabs>
        <w:ind w:left="1440" w:hanging="1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5A717D"/>
    <w:multiLevelType w:val="hybridMultilevel"/>
    <w:tmpl w:val="34761564"/>
    <w:lvl w:ilvl="0" w:tplc="44281600">
      <w:start w:val="1"/>
      <w:numFmt w:val="decimal"/>
      <w:lvlText w:val="1.%1"/>
      <w:lvlJc w:val="left"/>
      <w:pPr>
        <w:tabs>
          <w:tab w:val="num" w:pos="0"/>
        </w:tabs>
        <w:ind w:left="720" w:hanging="533"/>
      </w:pPr>
      <w:rPr>
        <w:rFonts w:cs="Times New Roman" w:hint="default"/>
        <w:b/>
      </w:rPr>
    </w:lvl>
    <w:lvl w:ilvl="1" w:tplc="33849AC4">
      <w:start w:val="1"/>
      <w:numFmt w:val="upperLetter"/>
      <w:lvlText w:val="%2."/>
      <w:lvlJc w:val="left"/>
      <w:pPr>
        <w:ind w:left="810" w:hanging="360"/>
      </w:pPr>
      <w:rPr>
        <w:rFonts w:cs="Times New Roman"/>
        <w:b w:val="0"/>
      </w:rPr>
    </w:lvl>
    <w:lvl w:ilvl="2" w:tplc="0590E49A">
      <w:start w:val="1"/>
      <w:numFmt w:val="decimal"/>
      <w:lvlText w:val="%3."/>
      <w:lvlJc w:val="right"/>
      <w:pPr>
        <w:tabs>
          <w:tab w:val="num" w:pos="0"/>
        </w:tabs>
        <w:ind w:left="1080" w:hanging="144"/>
      </w:pPr>
      <w:rPr>
        <w:rFonts w:hint="default"/>
        <w:b w:val="0"/>
      </w:rPr>
    </w:lvl>
    <w:lvl w:ilvl="3" w:tplc="2256AD1C">
      <w:start w:val="1"/>
      <w:numFmt w:val="lowerLetter"/>
      <w:lvlText w:val="%4."/>
      <w:lvlJc w:val="left"/>
      <w:pPr>
        <w:tabs>
          <w:tab w:val="num" w:pos="0"/>
        </w:tabs>
        <w:ind w:left="1440" w:hanging="173"/>
      </w:pPr>
      <w:rPr>
        <w:rFonts w:cs="Times New Roman" w:hint="default"/>
        <w:b w:val="0"/>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5CB60E9"/>
    <w:multiLevelType w:val="hybridMultilevel"/>
    <w:tmpl w:val="4BA423F8"/>
    <w:lvl w:ilvl="0" w:tplc="E1946858">
      <w:start w:val="1"/>
      <w:numFmt w:val="lowerLetter"/>
      <w:lvlText w:val="%1."/>
      <w:lvlJc w:val="left"/>
      <w:pPr>
        <w:tabs>
          <w:tab w:val="num" w:pos="0"/>
        </w:tabs>
        <w:ind w:left="1440" w:hanging="1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7C6E7E"/>
    <w:multiLevelType w:val="hybridMultilevel"/>
    <w:tmpl w:val="72EAE4E4"/>
    <w:lvl w:ilvl="0" w:tplc="A44EC306">
      <w:start w:val="1"/>
      <w:numFmt w:val="upperLetter"/>
      <w:lvlText w:val="%1."/>
      <w:lvlJc w:val="left"/>
      <w:pPr>
        <w:tabs>
          <w:tab w:val="num" w:pos="0"/>
        </w:tabs>
        <w:ind w:left="806"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B15EF4"/>
    <w:multiLevelType w:val="hybridMultilevel"/>
    <w:tmpl w:val="ECC26FCA"/>
    <w:lvl w:ilvl="0" w:tplc="B464CFA2">
      <w:start w:val="1"/>
      <w:numFmt w:val="decimal"/>
      <w:lvlText w:val="4.%1"/>
      <w:lvlJc w:val="left"/>
      <w:pPr>
        <w:tabs>
          <w:tab w:val="num" w:pos="0"/>
        </w:tabs>
        <w:ind w:left="720" w:hanging="540"/>
      </w:pPr>
      <w:rPr>
        <w:rFonts w:cs="Times New Roman" w:hint="default"/>
        <w:b/>
      </w:rPr>
    </w:lvl>
    <w:lvl w:ilvl="1" w:tplc="A44EC306">
      <w:start w:val="1"/>
      <w:numFmt w:val="upperLetter"/>
      <w:lvlText w:val="%2."/>
      <w:lvlJc w:val="left"/>
      <w:pPr>
        <w:tabs>
          <w:tab w:val="num" w:pos="0"/>
        </w:tabs>
        <w:ind w:left="806" w:hanging="360"/>
      </w:pPr>
      <w:rPr>
        <w:rFonts w:cs="Times New Roman" w:hint="default"/>
        <w:b w:val="0"/>
      </w:rPr>
    </w:lvl>
    <w:lvl w:ilvl="2" w:tplc="C6789578">
      <w:start w:val="1"/>
      <w:numFmt w:val="decimal"/>
      <w:lvlText w:val="%3."/>
      <w:lvlJc w:val="left"/>
      <w:pPr>
        <w:tabs>
          <w:tab w:val="num" w:pos="0"/>
        </w:tabs>
        <w:ind w:left="1080" w:hanging="173"/>
      </w:pPr>
      <w:rPr>
        <w:rFonts w:cs="Times New Roman" w:hint="default"/>
        <w:b w:val="0"/>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15:restartNumberingAfterBreak="0">
    <w:nsid w:val="0E587733"/>
    <w:multiLevelType w:val="hybridMultilevel"/>
    <w:tmpl w:val="5224ADA6"/>
    <w:lvl w:ilvl="0" w:tplc="A44EC306">
      <w:start w:val="1"/>
      <w:numFmt w:val="upperLetter"/>
      <w:lvlText w:val="%1."/>
      <w:lvlJc w:val="left"/>
      <w:pPr>
        <w:tabs>
          <w:tab w:val="num" w:pos="0"/>
        </w:tabs>
        <w:ind w:left="806"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601CE9"/>
    <w:multiLevelType w:val="hybridMultilevel"/>
    <w:tmpl w:val="A73C20DE"/>
    <w:lvl w:ilvl="0" w:tplc="A44EC306">
      <w:start w:val="1"/>
      <w:numFmt w:val="upperLetter"/>
      <w:lvlText w:val="%1."/>
      <w:lvlJc w:val="left"/>
      <w:pPr>
        <w:tabs>
          <w:tab w:val="num" w:pos="0"/>
        </w:tabs>
        <w:ind w:left="806"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7A1909"/>
    <w:multiLevelType w:val="hybridMultilevel"/>
    <w:tmpl w:val="3F8C718E"/>
    <w:lvl w:ilvl="0" w:tplc="0590E49A">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A12D98"/>
    <w:multiLevelType w:val="hybridMultilevel"/>
    <w:tmpl w:val="BE041C5C"/>
    <w:lvl w:ilvl="0" w:tplc="A44EC306">
      <w:start w:val="1"/>
      <w:numFmt w:val="upperLetter"/>
      <w:lvlText w:val="%1."/>
      <w:lvlJc w:val="left"/>
      <w:pPr>
        <w:tabs>
          <w:tab w:val="num" w:pos="0"/>
        </w:tabs>
        <w:ind w:left="806"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247B99"/>
    <w:multiLevelType w:val="hybridMultilevel"/>
    <w:tmpl w:val="088C66F6"/>
    <w:lvl w:ilvl="0" w:tplc="27B6CBE0">
      <w:start w:val="1"/>
      <w:numFmt w:val="decimal"/>
      <w:lvlText w:val="3.%1"/>
      <w:lvlJc w:val="left"/>
      <w:pPr>
        <w:tabs>
          <w:tab w:val="num" w:pos="7"/>
        </w:tabs>
        <w:ind w:left="727" w:hanging="54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126BF6"/>
    <w:multiLevelType w:val="hybridMultilevel"/>
    <w:tmpl w:val="26E8F714"/>
    <w:lvl w:ilvl="0" w:tplc="C94AAA06">
      <w:start w:val="1"/>
      <w:numFmt w:val="decimal"/>
      <w:lvlText w:val="%1."/>
      <w:lvlJc w:val="left"/>
      <w:pPr>
        <w:ind w:left="1080" w:hanging="18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6F691D"/>
    <w:multiLevelType w:val="hybridMultilevel"/>
    <w:tmpl w:val="895285C8"/>
    <w:lvl w:ilvl="0" w:tplc="C6789578">
      <w:start w:val="1"/>
      <w:numFmt w:val="decimal"/>
      <w:lvlText w:val="%1."/>
      <w:lvlJc w:val="left"/>
      <w:pPr>
        <w:tabs>
          <w:tab w:val="num" w:pos="0"/>
        </w:tabs>
        <w:ind w:left="1080" w:hanging="173"/>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1A4D1A"/>
    <w:multiLevelType w:val="hybridMultilevel"/>
    <w:tmpl w:val="274A90D0"/>
    <w:lvl w:ilvl="0" w:tplc="E1946858">
      <w:start w:val="1"/>
      <w:numFmt w:val="lowerLetter"/>
      <w:lvlText w:val="%1."/>
      <w:lvlJc w:val="left"/>
      <w:pPr>
        <w:tabs>
          <w:tab w:val="num" w:pos="0"/>
        </w:tabs>
        <w:ind w:left="1440" w:hanging="1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DF504D"/>
    <w:multiLevelType w:val="hybridMultilevel"/>
    <w:tmpl w:val="C9AC78A8"/>
    <w:lvl w:ilvl="0" w:tplc="44281600">
      <w:start w:val="1"/>
      <w:numFmt w:val="decimal"/>
      <w:lvlText w:val="1.%1"/>
      <w:lvlJc w:val="left"/>
      <w:pPr>
        <w:tabs>
          <w:tab w:val="num" w:pos="0"/>
        </w:tabs>
        <w:ind w:left="720" w:hanging="533"/>
      </w:pPr>
      <w:rPr>
        <w:rFonts w:cs="Times New Roman" w:hint="default"/>
        <w:b/>
      </w:rPr>
    </w:lvl>
    <w:lvl w:ilvl="1" w:tplc="33849AC4">
      <w:start w:val="1"/>
      <w:numFmt w:val="upperLetter"/>
      <w:lvlText w:val="%2."/>
      <w:lvlJc w:val="left"/>
      <w:pPr>
        <w:ind w:left="810" w:hanging="360"/>
      </w:pPr>
      <w:rPr>
        <w:rFonts w:cs="Times New Roman"/>
        <w:b w:val="0"/>
      </w:rPr>
    </w:lvl>
    <w:lvl w:ilvl="2" w:tplc="6CE4FF98">
      <w:start w:val="1"/>
      <w:numFmt w:val="decimal"/>
      <w:lvlText w:val="%3."/>
      <w:lvlJc w:val="left"/>
      <w:pPr>
        <w:tabs>
          <w:tab w:val="num" w:pos="0"/>
        </w:tabs>
        <w:ind w:left="1080" w:hanging="144"/>
      </w:pPr>
      <w:rPr>
        <w:rFonts w:cs="Times New Roman" w:hint="default"/>
        <w:b w:val="0"/>
      </w:rPr>
    </w:lvl>
    <w:lvl w:ilvl="3" w:tplc="04090019">
      <w:start w:val="1"/>
      <w:numFmt w:val="lowerLetter"/>
      <w:lvlText w:val="%4."/>
      <w:lvlJc w:val="left"/>
      <w:pPr>
        <w:tabs>
          <w:tab w:val="num" w:pos="0"/>
        </w:tabs>
        <w:ind w:left="1440" w:hanging="173"/>
      </w:pPr>
      <w:rPr>
        <w:rFonts w:hint="default"/>
        <w:b w:val="0"/>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28F038F2"/>
    <w:multiLevelType w:val="hybridMultilevel"/>
    <w:tmpl w:val="C2D050F8"/>
    <w:lvl w:ilvl="0" w:tplc="0590E49A">
      <w:start w:val="1"/>
      <w:numFmt w:val="decimal"/>
      <w:lvlText w:val="%1."/>
      <w:lvlJc w:val="righ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6" w15:restartNumberingAfterBreak="0">
    <w:nsid w:val="29793FF1"/>
    <w:multiLevelType w:val="hybridMultilevel"/>
    <w:tmpl w:val="9888FF2A"/>
    <w:lvl w:ilvl="0" w:tplc="A44EC306">
      <w:start w:val="1"/>
      <w:numFmt w:val="upperLetter"/>
      <w:lvlText w:val="%1."/>
      <w:lvlJc w:val="left"/>
      <w:pPr>
        <w:tabs>
          <w:tab w:val="num" w:pos="0"/>
        </w:tabs>
        <w:ind w:left="806"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C77573"/>
    <w:multiLevelType w:val="hybridMultilevel"/>
    <w:tmpl w:val="0316D006"/>
    <w:lvl w:ilvl="0" w:tplc="0590E4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A7111"/>
    <w:multiLevelType w:val="hybridMultilevel"/>
    <w:tmpl w:val="EE32AE3E"/>
    <w:lvl w:ilvl="0" w:tplc="A44EC306">
      <w:start w:val="1"/>
      <w:numFmt w:val="upperLetter"/>
      <w:lvlText w:val="%1."/>
      <w:lvlJc w:val="left"/>
      <w:pPr>
        <w:tabs>
          <w:tab w:val="num" w:pos="0"/>
        </w:tabs>
        <w:ind w:left="806"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F3375B"/>
    <w:multiLevelType w:val="hybridMultilevel"/>
    <w:tmpl w:val="9F226AF8"/>
    <w:lvl w:ilvl="0" w:tplc="5DDAE6E0">
      <w:start w:val="1"/>
      <w:numFmt w:val="upperLetter"/>
      <w:lvlText w:val="%1."/>
      <w:lvlJc w:val="left"/>
      <w:pPr>
        <w:ind w:left="81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FE34B3"/>
    <w:multiLevelType w:val="hybridMultilevel"/>
    <w:tmpl w:val="5322D932"/>
    <w:lvl w:ilvl="0" w:tplc="16FC45B6">
      <w:start w:val="1"/>
      <w:numFmt w:val="lowerLetter"/>
      <w:lvlText w:val="%1."/>
      <w:lvlJc w:val="left"/>
      <w:pPr>
        <w:tabs>
          <w:tab w:val="num" w:pos="0"/>
        </w:tabs>
        <w:ind w:left="1440" w:hanging="18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700154"/>
    <w:multiLevelType w:val="hybridMultilevel"/>
    <w:tmpl w:val="29E82F26"/>
    <w:lvl w:ilvl="0" w:tplc="A44EC306">
      <w:start w:val="1"/>
      <w:numFmt w:val="upperLetter"/>
      <w:lvlText w:val="%1."/>
      <w:lvlJc w:val="left"/>
      <w:pPr>
        <w:tabs>
          <w:tab w:val="num" w:pos="0"/>
        </w:tabs>
        <w:ind w:left="806"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D32775"/>
    <w:multiLevelType w:val="hybridMultilevel"/>
    <w:tmpl w:val="B5982FC6"/>
    <w:lvl w:ilvl="0" w:tplc="A44EC306">
      <w:start w:val="1"/>
      <w:numFmt w:val="upperLetter"/>
      <w:lvlText w:val="%1."/>
      <w:lvlJc w:val="left"/>
      <w:pPr>
        <w:tabs>
          <w:tab w:val="num" w:pos="0"/>
        </w:tabs>
        <w:ind w:left="806"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3974F5"/>
    <w:multiLevelType w:val="hybridMultilevel"/>
    <w:tmpl w:val="4C92E714"/>
    <w:lvl w:ilvl="0" w:tplc="A44EC306">
      <w:start w:val="1"/>
      <w:numFmt w:val="upperLetter"/>
      <w:lvlText w:val="%1."/>
      <w:lvlJc w:val="left"/>
      <w:pPr>
        <w:tabs>
          <w:tab w:val="num" w:pos="0"/>
        </w:tabs>
        <w:ind w:left="806"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AA436E"/>
    <w:multiLevelType w:val="hybridMultilevel"/>
    <w:tmpl w:val="3236C0B6"/>
    <w:lvl w:ilvl="0" w:tplc="A44EC306">
      <w:start w:val="1"/>
      <w:numFmt w:val="upperLetter"/>
      <w:lvlText w:val="%1."/>
      <w:lvlJc w:val="left"/>
      <w:pPr>
        <w:tabs>
          <w:tab w:val="num" w:pos="0"/>
        </w:tabs>
        <w:ind w:left="806"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AEC562F"/>
    <w:multiLevelType w:val="hybridMultilevel"/>
    <w:tmpl w:val="C0DEAFC8"/>
    <w:lvl w:ilvl="0" w:tplc="44281600">
      <w:start w:val="1"/>
      <w:numFmt w:val="decimal"/>
      <w:lvlText w:val="1.%1"/>
      <w:lvlJc w:val="left"/>
      <w:pPr>
        <w:tabs>
          <w:tab w:val="num" w:pos="0"/>
        </w:tabs>
        <w:ind w:left="720" w:hanging="533"/>
      </w:pPr>
      <w:rPr>
        <w:rFonts w:cs="Times New Roman" w:hint="default"/>
        <w:b/>
      </w:rPr>
    </w:lvl>
    <w:lvl w:ilvl="1" w:tplc="33849AC4">
      <w:start w:val="1"/>
      <w:numFmt w:val="upperLetter"/>
      <w:lvlText w:val="%2."/>
      <w:lvlJc w:val="left"/>
      <w:pPr>
        <w:ind w:left="810" w:hanging="360"/>
      </w:pPr>
      <w:rPr>
        <w:rFonts w:cs="Times New Roman"/>
        <w:b w:val="0"/>
      </w:rPr>
    </w:lvl>
    <w:lvl w:ilvl="2" w:tplc="6CE4FF98">
      <w:start w:val="1"/>
      <w:numFmt w:val="decimal"/>
      <w:lvlText w:val="%3."/>
      <w:lvlJc w:val="left"/>
      <w:pPr>
        <w:tabs>
          <w:tab w:val="num" w:pos="0"/>
        </w:tabs>
        <w:ind w:left="1080" w:hanging="144"/>
      </w:pPr>
      <w:rPr>
        <w:rFonts w:cs="Times New Roman" w:hint="default"/>
        <w:b w:val="0"/>
      </w:rPr>
    </w:lvl>
    <w:lvl w:ilvl="3" w:tplc="2256AD1C">
      <w:start w:val="1"/>
      <w:numFmt w:val="lowerLetter"/>
      <w:lvlText w:val="%4."/>
      <w:lvlJc w:val="left"/>
      <w:pPr>
        <w:tabs>
          <w:tab w:val="num" w:pos="0"/>
        </w:tabs>
        <w:ind w:left="1440" w:hanging="173"/>
      </w:pPr>
      <w:rPr>
        <w:rFonts w:cs="Times New Roman" w:hint="default"/>
        <w:b w:val="0"/>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67F862BE"/>
    <w:multiLevelType w:val="hybridMultilevel"/>
    <w:tmpl w:val="CAF842E2"/>
    <w:lvl w:ilvl="0" w:tplc="A44EC306">
      <w:start w:val="1"/>
      <w:numFmt w:val="upperLetter"/>
      <w:lvlText w:val="%1."/>
      <w:lvlJc w:val="left"/>
      <w:pPr>
        <w:tabs>
          <w:tab w:val="num" w:pos="0"/>
        </w:tabs>
        <w:ind w:left="806"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8B94FBC"/>
    <w:multiLevelType w:val="hybridMultilevel"/>
    <w:tmpl w:val="B1686A92"/>
    <w:lvl w:ilvl="0" w:tplc="9A9AA580">
      <w:start w:val="1"/>
      <w:numFmt w:val="decimal"/>
      <w:lvlText w:val="2.%1"/>
      <w:lvlJc w:val="left"/>
      <w:pPr>
        <w:ind w:left="450" w:hanging="360"/>
      </w:pPr>
      <w:rPr>
        <w:rFonts w:cs="Times New Roman" w:hint="default"/>
        <w:b/>
      </w:rPr>
    </w:lvl>
    <w:lvl w:ilvl="1" w:tplc="5DDAE6E0">
      <w:start w:val="1"/>
      <w:numFmt w:val="upperLetter"/>
      <w:lvlText w:val="%2."/>
      <w:lvlJc w:val="left"/>
      <w:pPr>
        <w:ind w:left="810" w:hanging="360"/>
      </w:pPr>
      <w:rPr>
        <w:rFonts w:cs="Times New Roman"/>
        <w:b w:val="0"/>
      </w:rPr>
    </w:lvl>
    <w:lvl w:ilvl="2" w:tplc="C94AAA06">
      <w:start w:val="1"/>
      <w:numFmt w:val="decimal"/>
      <w:lvlText w:val="%3."/>
      <w:lvlJc w:val="left"/>
      <w:pPr>
        <w:ind w:left="1080" w:hanging="180"/>
      </w:pPr>
      <w:rPr>
        <w:rFonts w:cs="Times New Roman"/>
        <w:color w:val="auto"/>
      </w:rPr>
    </w:lvl>
    <w:lvl w:ilvl="3" w:tplc="E1946858">
      <w:start w:val="1"/>
      <w:numFmt w:val="lowerLetter"/>
      <w:lvlText w:val="%4."/>
      <w:lvlJc w:val="left"/>
      <w:pPr>
        <w:tabs>
          <w:tab w:val="num" w:pos="0"/>
        </w:tabs>
        <w:ind w:left="1440" w:hanging="180"/>
      </w:pPr>
      <w:rPr>
        <w:rFonts w:cs="Times New Roman" w:hint="default"/>
        <w:b w:val="0"/>
      </w:rPr>
    </w:lvl>
    <w:lvl w:ilvl="4" w:tplc="D428BF02">
      <w:start w:val="1"/>
      <w:numFmt w:val="decimal"/>
      <w:lvlText w:val="%5."/>
      <w:lvlJc w:val="left"/>
      <w:pPr>
        <w:tabs>
          <w:tab w:val="num" w:pos="0"/>
        </w:tabs>
        <w:ind w:left="1800" w:hanging="216"/>
      </w:pPr>
      <w:rPr>
        <w:rFonts w:cs="Times New Roman" w:hint="default"/>
        <w:b w:val="0"/>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8" w15:restartNumberingAfterBreak="0">
    <w:nsid w:val="700A6C8C"/>
    <w:multiLevelType w:val="hybridMultilevel"/>
    <w:tmpl w:val="EE0871F6"/>
    <w:lvl w:ilvl="0" w:tplc="2BFA956C">
      <w:start w:val="1"/>
      <w:numFmt w:val="decimal"/>
      <w:lvlText w:val="2.%1"/>
      <w:lvlJc w:val="left"/>
      <w:pPr>
        <w:tabs>
          <w:tab w:val="num" w:pos="0"/>
        </w:tabs>
        <w:ind w:left="720" w:hanging="533"/>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95B7342"/>
    <w:multiLevelType w:val="hybridMultilevel"/>
    <w:tmpl w:val="F4424BE4"/>
    <w:lvl w:ilvl="0" w:tplc="5DDAE6E0">
      <w:start w:val="1"/>
      <w:numFmt w:val="upperLetter"/>
      <w:lvlText w:val="%1."/>
      <w:lvlJc w:val="left"/>
      <w:pPr>
        <w:ind w:left="81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0E5107"/>
    <w:multiLevelType w:val="hybridMultilevel"/>
    <w:tmpl w:val="5A947D0E"/>
    <w:lvl w:ilvl="0" w:tplc="C94AAA06">
      <w:start w:val="1"/>
      <w:numFmt w:val="decimal"/>
      <w:lvlText w:val="%1."/>
      <w:lvlJc w:val="left"/>
      <w:pPr>
        <w:ind w:left="1080" w:hanging="18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D36B1D"/>
    <w:multiLevelType w:val="hybridMultilevel"/>
    <w:tmpl w:val="FB825504"/>
    <w:lvl w:ilvl="0" w:tplc="0590E49A">
      <w:start w:val="1"/>
      <w:numFmt w:val="decimal"/>
      <w:lvlText w:val="%1."/>
      <w:lvlJc w:val="righ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2" w15:restartNumberingAfterBreak="0">
    <w:nsid w:val="7EDE4E7D"/>
    <w:multiLevelType w:val="hybridMultilevel"/>
    <w:tmpl w:val="B9ACB572"/>
    <w:lvl w:ilvl="0" w:tplc="D428BF02">
      <w:start w:val="1"/>
      <w:numFmt w:val="decimal"/>
      <w:lvlText w:val="%1."/>
      <w:lvlJc w:val="left"/>
      <w:pPr>
        <w:tabs>
          <w:tab w:val="num" w:pos="0"/>
        </w:tabs>
        <w:ind w:left="1800" w:hanging="216"/>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F802B18"/>
    <w:multiLevelType w:val="hybridMultilevel"/>
    <w:tmpl w:val="FE3E498C"/>
    <w:lvl w:ilvl="0" w:tplc="44281600">
      <w:start w:val="1"/>
      <w:numFmt w:val="decimal"/>
      <w:lvlText w:val="1.%1"/>
      <w:lvlJc w:val="left"/>
      <w:pPr>
        <w:tabs>
          <w:tab w:val="num" w:pos="0"/>
        </w:tabs>
        <w:ind w:left="720" w:hanging="533"/>
      </w:pPr>
      <w:rPr>
        <w:rFonts w:cs="Times New Roman" w:hint="default"/>
        <w:b/>
      </w:rPr>
    </w:lvl>
    <w:lvl w:ilvl="1" w:tplc="33849AC4">
      <w:start w:val="1"/>
      <w:numFmt w:val="upperLetter"/>
      <w:lvlText w:val="%2."/>
      <w:lvlJc w:val="left"/>
      <w:pPr>
        <w:ind w:left="810" w:hanging="360"/>
      </w:pPr>
      <w:rPr>
        <w:rFonts w:cs="Times New Roman"/>
        <w:b w:val="0"/>
      </w:rPr>
    </w:lvl>
    <w:lvl w:ilvl="2" w:tplc="0590E49A">
      <w:start w:val="1"/>
      <w:numFmt w:val="decimal"/>
      <w:lvlText w:val="%3."/>
      <w:lvlJc w:val="right"/>
      <w:pPr>
        <w:tabs>
          <w:tab w:val="num" w:pos="0"/>
        </w:tabs>
        <w:ind w:left="1080" w:hanging="144"/>
      </w:pPr>
      <w:rPr>
        <w:rFonts w:hint="default"/>
        <w:b w:val="0"/>
      </w:rPr>
    </w:lvl>
    <w:lvl w:ilvl="3" w:tplc="2256AD1C">
      <w:start w:val="1"/>
      <w:numFmt w:val="lowerLetter"/>
      <w:lvlText w:val="%4."/>
      <w:lvlJc w:val="left"/>
      <w:pPr>
        <w:tabs>
          <w:tab w:val="num" w:pos="0"/>
        </w:tabs>
        <w:ind w:left="1440" w:hanging="173"/>
      </w:pPr>
      <w:rPr>
        <w:rFonts w:cs="Times New Roman" w:hint="default"/>
        <w:b w:val="0"/>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5"/>
  </w:num>
  <w:num w:numId="2">
    <w:abstractNumId w:val="27"/>
  </w:num>
  <w:num w:numId="3">
    <w:abstractNumId w:val="5"/>
  </w:num>
  <w:num w:numId="4">
    <w:abstractNumId w:val="28"/>
  </w:num>
  <w:num w:numId="5">
    <w:abstractNumId w:val="10"/>
  </w:num>
  <w:num w:numId="6">
    <w:abstractNumId w:val="26"/>
  </w:num>
  <w:num w:numId="7">
    <w:abstractNumId w:val="18"/>
  </w:num>
  <w:num w:numId="8">
    <w:abstractNumId w:val="6"/>
  </w:num>
  <w:num w:numId="9">
    <w:abstractNumId w:val="9"/>
  </w:num>
  <w:num w:numId="10">
    <w:abstractNumId w:val="16"/>
  </w:num>
  <w:num w:numId="11">
    <w:abstractNumId w:val="22"/>
  </w:num>
  <w:num w:numId="12">
    <w:abstractNumId w:val="4"/>
  </w:num>
  <w:num w:numId="13">
    <w:abstractNumId w:val="24"/>
  </w:num>
  <w:num w:numId="14">
    <w:abstractNumId w:val="23"/>
  </w:num>
  <w:num w:numId="15">
    <w:abstractNumId w:val="21"/>
  </w:num>
  <w:num w:numId="16">
    <w:abstractNumId w:val="7"/>
  </w:num>
  <w:num w:numId="17">
    <w:abstractNumId w:val="12"/>
  </w:num>
  <w:num w:numId="18">
    <w:abstractNumId w:val="29"/>
  </w:num>
  <w:num w:numId="19">
    <w:abstractNumId w:val="30"/>
  </w:num>
  <w:num w:numId="20">
    <w:abstractNumId w:val="1"/>
  </w:num>
  <w:num w:numId="21">
    <w:abstractNumId w:val="3"/>
  </w:num>
  <w:num w:numId="22">
    <w:abstractNumId w:val="11"/>
  </w:num>
  <w:num w:numId="23">
    <w:abstractNumId w:val="19"/>
  </w:num>
  <w:num w:numId="24">
    <w:abstractNumId w:val="0"/>
  </w:num>
  <w:num w:numId="25">
    <w:abstractNumId w:val="20"/>
  </w:num>
  <w:num w:numId="26">
    <w:abstractNumId w:val="13"/>
  </w:num>
  <w:num w:numId="27">
    <w:abstractNumId w:val="32"/>
  </w:num>
  <w:num w:numId="28">
    <w:abstractNumId w:val="33"/>
  </w:num>
  <w:num w:numId="29">
    <w:abstractNumId w:val="15"/>
  </w:num>
  <w:num w:numId="30">
    <w:abstractNumId w:val="17"/>
  </w:num>
  <w:num w:numId="31">
    <w:abstractNumId w:val="8"/>
  </w:num>
  <w:num w:numId="32">
    <w:abstractNumId w:val="31"/>
  </w:num>
  <w:num w:numId="33">
    <w:abstractNumId w:val="2"/>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08"/>
    <w:rsid w:val="00013549"/>
    <w:rsid w:val="00050477"/>
    <w:rsid w:val="00050898"/>
    <w:rsid w:val="00051AC2"/>
    <w:rsid w:val="0006468E"/>
    <w:rsid w:val="000732EF"/>
    <w:rsid w:val="000A661E"/>
    <w:rsid w:val="00121581"/>
    <w:rsid w:val="00134E2C"/>
    <w:rsid w:val="00153B43"/>
    <w:rsid w:val="00162127"/>
    <w:rsid w:val="00167B37"/>
    <w:rsid w:val="001812EC"/>
    <w:rsid w:val="00186F8D"/>
    <w:rsid w:val="001A725D"/>
    <w:rsid w:val="001C4BA5"/>
    <w:rsid w:val="001C5A84"/>
    <w:rsid w:val="001F15C7"/>
    <w:rsid w:val="00212BD7"/>
    <w:rsid w:val="002170B2"/>
    <w:rsid w:val="002356AF"/>
    <w:rsid w:val="00283462"/>
    <w:rsid w:val="002D22D4"/>
    <w:rsid w:val="003023AF"/>
    <w:rsid w:val="003078BE"/>
    <w:rsid w:val="0033761E"/>
    <w:rsid w:val="00350353"/>
    <w:rsid w:val="0035092C"/>
    <w:rsid w:val="00351B4E"/>
    <w:rsid w:val="00357940"/>
    <w:rsid w:val="00363773"/>
    <w:rsid w:val="003856DC"/>
    <w:rsid w:val="003E6299"/>
    <w:rsid w:val="003E7081"/>
    <w:rsid w:val="003F7036"/>
    <w:rsid w:val="00417CE5"/>
    <w:rsid w:val="00424445"/>
    <w:rsid w:val="00453855"/>
    <w:rsid w:val="00455923"/>
    <w:rsid w:val="00463E72"/>
    <w:rsid w:val="004641CB"/>
    <w:rsid w:val="004666C4"/>
    <w:rsid w:val="00466A7E"/>
    <w:rsid w:val="0047355B"/>
    <w:rsid w:val="00483C80"/>
    <w:rsid w:val="004A3360"/>
    <w:rsid w:val="004B192B"/>
    <w:rsid w:val="004C23DD"/>
    <w:rsid w:val="004C49C7"/>
    <w:rsid w:val="004E25B3"/>
    <w:rsid w:val="005467B6"/>
    <w:rsid w:val="00546DF6"/>
    <w:rsid w:val="00580051"/>
    <w:rsid w:val="005D00AC"/>
    <w:rsid w:val="005D5840"/>
    <w:rsid w:val="005F369F"/>
    <w:rsid w:val="00632CE2"/>
    <w:rsid w:val="006414AB"/>
    <w:rsid w:val="006844C5"/>
    <w:rsid w:val="0069407C"/>
    <w:rsid w:val="006A595A"/>
    <w:rsid w:val="00771D60"/>
    <w:rsid w:val="00780FE9"/>
    <w:rsid w:val="007907CC"/>
    <w:rsid w:val="007B508F"/>
    <w:rsid w:val="007C1789"/>
    <w:rsid w:val="007C26BE"/>
    <w:rsid w:val="007C4AF2"/>
    <w:rsid w:val="007E033D"/>
    <w:rsid w:val="007E16CA"/>
    <w:rsid w:val="0080003C"/>
    <w:rsid w:val="0082667E"/>
    <w:rsid w:val="00833715"/>
    <w:rsid w:val="00837673"/>
    <w:rsid w:val="0085124A"/>
    <w:rsid w:val="00853C17"/>
    <w:rsid w:val="0086098A"/>
    <w:rsid w:val="008A5149"/>
    <w:rsid w:val="008D05EC"/>
    <w:rsid w:val="008D270F"/>
    <w:rsid w:val="00902D8A"/>
    <w:rsid w:val="00922DF2"/>
    <w:rsid w:val="009338A7"/>
    <w:rsid w:val="00936D2C"/>
    <w:rsid w:val="00966169"/>
    <w:rsid w:val="00967A63"/>
    <w:rsid w:val="00970813"/>
    <w:rsid w:val="009B3014"/>
    <w:rsid w:val="009B6797"/>
    <w:rsid w:val="009C1D31"/>
    <w:rsid w:val="009C5522"/>
    <w:rsid w:val="009D0129"/>
    <w:rsid w:val="009D4D4F"/>
    <w:rsid w:val="00A243AF"/>
    <w:rsid w:val="00A55BC7"/>
    <w:rsid w:val="00A70542"/>
    <w:rsid w:val="00AA26F6"/>
    <w:rsid w:val="00AA45BD"/>
    <w:rsid w:val="00AB57BD"/>
    <w:rsid w:val="00AC11F9"/>
    <w:rsid w:val="00AC2DCC"/>
    <w:rsid w:val="00AD54F7"/>
    <w:rsid w:val="00AE5ED8"/>
    <w:rsid w:val="00B23F1D"/>
    <w:rsid w:val="00B26897"/>
    <w:rsid w:val="00B30A54"/>
    <w:rsid w:val="00B366E2"/>
    <w:rsid w:val="00B54DE3"/>
    <w:rsid w:val="00B6660A"/>
    <w:rsid w:val="00B75EC3"/>
    <w:rsid w:val="00B84BC5"/>
    <w:rsid w:val="00B90296"/>
    <w:rsid w:val="00B9168C"/>
    <w:rsid w:val="00B91F79"/>
    <w:rsid w:val="00BC2AE9"/>
    <w:rsid w:val="00BD7CA0"/>
    <w:rsid w:val="00BF1195"/>
    <w:rsid w:val="00C07BD4"/>
    <w:rsid w:val="00C4088E"/>
    <w:rsid w:val="00C53064"/>
    <w:rsid w:val="00C73E0A"/>
    <w:rsid w:val="00C746C8"/>
    <w:rsid w:val="00C75A3A"/>
    <w:rsid w:val="00C7676D"/>
    <w:rsid w:val="00C767EB"/>
    <w:rsid w:val="00C90842"/>
    <w:rsid w:val="00CC6608"/>
    <w:rsid w:val="00CE4753"/>
    <w:rsid w:val="00CF72D5"/>
    <w:rsid w:val="00D0103E"/>
    <w:rsid w:val="00D05BDB"/>
    <w:rsid w:val="00D07FAE"/>
    <w:rsid w:val="00D22406"/>
    <w:rsid w:val="00D2531C"/>
    <w:rsid w:val="00D27F2A"/>
    <w:rsid w:val="00D33B2C"/>
    <w:rsid w:val="00D37C8C"/>
    <w:rsid w:val="00D453D3"/>
    <w:rsid w:val="00D64064"/>
    <w:rsid w:val="00D70550"/>
    <w:rsid w:val="00DA19A6"/>
    <w:rsid w:val="00DB25DE"/>
    <w:rsid w:val="00DC5A42"/>
    <w:rsid w:val="00E120B7"/>
    <w:rsid w:val="00E5487E"/>
    <w:rsid w:val="00E66C9C"/>
    <w:rsid w:val="00E836B6"/>
    <w:rsid w:val="00E84E7F"/>
    <w:rsid w:val="00E95BF9"/>
    <w:rsid w:val="00EB4240"/>
    <w:rsid w:val="00EC40B2"/>
    <w:rsid w:val="00EC663E"/>
    <w:rsid w:val="00ED4337"/>
    <w:rsid w:val="00ED6772"/>
    <w:rsid w:val="00EE1BCD"/>
    <w:rsid w:val="00EE67A2"/>
    <w:rsid w:val="00F331A4"/>
    <w:rsid w:val="00F35D27"/>
    <w:rsid w:val="00F42BD7"/>
    <w:rsid w:val="00F43B24"/>
    <w:rsid w:val="00FD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92A4C4"/>
  <w15:docId w15:val="{8AC7F719-EC64-4DEE-80C4-7F8EB586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12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uiPriority w:val="99"/>
    <w:rsid w:val="00CC6608"/>
    <w:pPr>
      <w:tabs>
        <w:tab w:val="right" w:pos="9360"/>
      </w:tabs>
      <w:jc w:val="center"/>
    </w:pPr>
    <w:rPr>
      <w:rFonts w:ascii="Arial" w:hAnsi="Arial"/>
      <w:b/>
      <w:color w:val="000000"/>
      <w:szCs w:val="20"/>
      <w:u w:color="000000"/>
    </w:rPr>
  </w:style>
  <w:style w:type="paragraph" w:styleId="ListParagraph">
    <w:name w:val="List Paragraph"/>
    <w:basedOn w:val="Normal"/>
    <w:uiPriority w:val="34"/>
    <w:qFormat/>
    <w:rsid w:val="00CC6608"/>
    <w:pPr>
      <w:ind w:left="720"/>
      <w:contextualSpacing/>
    </w:pPr>
  </w:style>
  <w:style w:type="character" w:styleId="Hyperlink">
    <w:name w:val="Hyperlink"/>
    <w:basedOn w:val="DefaultParagraphFont"/>
    <w:uiPriority w:val="99"/>
    <w:rsid w:val="00121581"/>
    <w:rPr>
      <w:rFonts w:cs="Times New Roman"/>
      <w:color w:val="0000FF"/>
      <w:u w:val="single"/>
    </w:rPr>
  </w:style>
  <w:style w:type="paragraph" w:styleId="BalloonText">
    <w:name w:val="Balloon Text"/>
    <w:basedOn w:val="Normal"/>
    <w:link w:val="BalloonTextChar"/>
    <w:uiPriority w:val="99"/>
    <w:semiHidden/>
    <w:rsid w:val="00C408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2BD7"/>
    <w:rPr>
      <w:rFonts w:ascii="Times New Roman" w:hAnsi="Times New Roman" w:cs="Times New Roman"/>
      <w:sz w:val="2"/>
    </w:rPr>
  </w:style>
  <w:style w:type="paragraph" w:styleId="Header">
    <w:name w:val="header"/>
    <w:basedOn w:val="Normal"/>
    <w:link w:val="HeaderChar"/>
    <w:uiPriority w:val="99"/>
    <w:unhideWhenUsed/>
    <w:rsid w:val="00B30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A54"/>
  </w:style>
  <w:style w:type="paragraph" w:styleId="Footer">
    <w:name w:val="footer"/>
    <w:basedOn w:val="Normal"/>
    <w:link w:val="FooterChar"/>
    <w:uiPriority w:val="99"/>
    <w:unhideWhenUsed/>
    <w:rsid w:val="00B30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58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onwal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conwal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conwa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3247</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Note: This guide specification should not be included entirely “as-is”</vt:lpstr>
    </vt:vector>
  </TitlesOfParts>
  <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guide specification should not be included entirely “as-is”</dc:title>
  <dc:creator>Owner</dc:creator>
  <cp:lastModifiedBy>Michael Klotthor</cp:lastModifiedBy>
  <cp:revision>13</cp:revision>
  <cp:lastPrinted>2017-05-17T12:06:00Z</cp:lastPrinted>
  <dcterms:created xsi:type="dcterms:W3CDTF">2017-04-11T15:39:00Z</dcterms:created>
  <dcterms:modified xsi:type="dcterms:W3CDTF">2017-05-17T12:06:00Z</dcterms:modified>
</cp:coreProperties>
</file>